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  <w:lang w:eastAsia="zh-CN"/>
        </w:rPr>
      </w:pPr>
      <w:bookmarkStart w:id="0" w:name="_Hlk100439767"/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</w:p>
    <w:p>
      <w:pPr>
        <w:spacing w:after="156" w:afterLines="50"/>
        <w:jc w:val="center"/>
        <w:rPr>
          <w:rFonts w:ascii="仿宋_GB2312" w:hAnsi="宋体" w:eastAsia="仿宋_GB2312" w:cs="Arial"/>
          <w:b/>
          <w:sz w:val="36"/>
          <w:szCs w:val="36"/>
        </w:rPr>
      </w:pPr>
      <w:r>
        <w:rPr>
          <w:rFonts w:hint="eastAsia" w:ascii="仿宋_GB2312" w:hAnsi="宋体" w:eastAsia="仿宋_GB2312" w:cs="Arial"/>
          <w:b/>
          <w:sz w:val="36"/>
          <w:szCs w:val="36"/>
        </w:rPr>
        <w:t>安徽艺术学院</w:t>
      </w:r>
    </w:p>
    <w:p>
      <w:pPr>
        <w:keepNext/>
        <w:jc w:val="center"/>
        <w:outlineLvl w:val="0"/>
        <w:rPr>
          <w:rFonts w:ascii="方正大标宋简体" w:hAnsi="方正大标宋简体" w:eastAsia="方正大标宋简体" w:cs="宋体"/>
          <w:kern w:val="0"/>
          <w:sz w:val="36"/>
          <w:szCs w:val="21"/>
        </w:rPr>
      </w:pPr>
      <w:r>
        <w:rPr>
          <w:rFonts w:hint="eastAsia" w:ascii="方正大标宋简体" w:hAnsi="方正大标宋简体" w:eastAsia="方正大标宋简体" w:cs="宋体"/>
          <w:kern w:val="0"/>
          <w:sz w:val="36"/>
          <w:szCs w:val="21"/>
        </w:rPr>
        <w:t>**专业人才培养方案</w:t>
      </w:r>
      <w:r>
        <w:rPr>
          <w:rFonts w:hint="eastAsia" w:ascii="方正大标宋简体" w:hAnsi="宋体" w:eastAsia="方正大标宋简体"/>
          <w:kern w:val="0"/>
          <w:sz w:val="24"/>
          <w:szCs w:val="20"/>
        </w:rPr>
        <w:t>（方正大标宋简体，小二）</w:t>
      </w:r>
    </w:p>
    <w:p>
      <w:pPr>
        <w:jc w:val="left"/>
        <w:rPr>
          <w:rFonts w:ascii="Courier New" w:hAnsi="Courier New" w:cs="Courier New"/>
          <w:kern w:val="0"/>
          <w:sz w:val="24"/>
        </w:rPr>
      </w:pPr>
    </w:p>
    <w:p>
      <w:pPr>
        <w:jc w:val="left"/>
        <w:rPr>
          <w:rFonts w:ascii="Courier New" w:hAnsi="Courier New" w:cs="Courier New"/>
          <w:kern w:val="0"/>
          <w:sz w:val="24"/>
        </w:rPr>
      </w:pPr>
    </w:p>
    <w:p>
      <w:pPr>
        <w:keepNext/>
        <w:jc w:val="center"/>
        <w:outlineLvl w:val="0"/>
        <w:rPr>
          <w:rFonts w:ascii="方正大标宋简体" w:hAnsi="方正大标宋简体" w:eastAsia="方正大标宋简体" w:cs="宋体"/>
          <w:kern w:val="0"/>
          <w:sz w:val="36"/>
          <w:szCs w:val="21"/>
        </w:rPr>
      </w:pPr>
      <w:r>
        <w:rPr>
          <w:rFonts w:hint="eastAsia" w:ascii="方正大标宋简体" w:hAnsi="宋体" w:eastAsia="方正大标宋简体"/>
          <w:kern w:val="0"/>
          <w:sz w:val="29"/>
          <w:szCs w:val="20"/>
        </w:rPr>
        <w:t>学科门类：XXXX        专业代码： XXXX</w:t>
      </w:r>
      <w:r>
        <w:rPr>
          <w:rFonts w:hint="eastAsia" w:ascii="方正大标宋简体" w:hAnsi="宋体" w:eastAsia="方正大标宋简体"/>
          <w:kern w:val="0"/>
          <w:sz w:val="24"/>
          <w:szCs w:val="20"/>
        </w:rPr>
        <w:t>（方正大标宋简体，14.5）</w:t>
      </w:r>
    </w:p>
    <w:p>
      <w:pPr>
        <w:ind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  <w:lang w:val="zh-TW"/>
        </w:rPr>
      </w:pPr>
    </w:p>
    <w:p>
      <w:pPr>
        <w:ind w:right="62"/>
        <w:rPr>
          <w:rFonts w:ascii="宋体" w:hAnsi="宋体" w:eastAsia="宋体" w:cs="黑体"/>
          <w:b/>
          <w:spacing w:val="-10"/>
          <w:kern w:val="0"/>
          <w:sz w:val="28"/>
          <w:szCs w:val="28"/>
        </w:rPr>
      </w:pPr>
      <w:r>
        <w:rPr>
          <w:rFonts w:hint="eastAsia" w:ascii="仿宋_GB2312" w:hAnsi="Courier New" w:eastAsia="仿宋_GB2312" w:cs="黑体"/>
          <w:b/>
          <w:spacing w:val="-10"/>
          <w:kern w:val="0"/>
          <w:sz w:val="28"/>
          <w:szCs w:val="28"/>
        </w:rPr>
        <w:t>一、培养目标</w:t>
      </w:r>
    </w:p>
    <w:p>
      <w:pPr>
        <w:ind w:left="17" w:leftChars="8" w:right="62" w:firstLine="494" w:firstLineChars="190"/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</w:pPr>
      <w:r>
        <w:rPr>
          <w:rFonts w:hint="eastAsia" w:ascii="仿宋_GB2312" w:hAnsi="Courier New" w:eastAsia="仿宋_GB2312" w:cs="黑体"/>
          <w:bCs/>
          <w:spacing w:val="-10"/>
          <w:kern w:val="0"/>
          <w:sz w:val="28"/>
          <w:szCs w:val="28"/>
        </w:rPr>
        <w:t>本专业面向……（服务面向，可选项），培养适应……，具有……（能力特征），能在……（专业领域）从事……（职业）的……“</w:t>
      </w:r>
      <w:r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  <w:t>高素质、强能力、精才艺、善应用</w:t>
      </w:r>
      <w:r>
        <w:rPr>
          <w:rFonts w:hint="eastAsia" w:ascii="仿宋_GB2312" w:hAnsi="Courier New" w:eastAsia="仿宋_GB2312" w:cs="黑体"/>
          <w:bCs/>
          <w:spacing w:val="-10"/>
          <w:kern w:val="0"/>
          <w:sz w:val="28"/>
          <w:szCs w:val="28"/>
        </w:rPr>
        <w:t xml:space="preserve"> ”</w:t>
      </w:r>
      <w:r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  <w:t>的德智体美劳全面发展的</w:t>
      </w:r>
      <w:r>
        <w:rPr>
          <w:rFonts w:hint="eastAsia" w:ascii="仿宋_GB2312" w:hAnsi="Courier New" w:eastAsia="仿宋_GB2312" w:cs="黑体"/>
          <w:bCs/>
          <w:spacing w:val="-10"/>
          <w:kern w:val="0"/>
          <w:sz w:val="28"/>
          <w:szCs w:val="28"/>
        </w:rPr>
        <w:t>****</w:t>
      </w:r>
      <w:r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  <w:t>应用型人才。</w:t>
      </w:r>
    </w:p>
    <w:p>
      <w:pPr>
        <w:ind w:left="17" w:leftChars="8" w:right="62" w:firstLine="494" w:firstLineChars="190"/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</w:pPr>
      <w:bookmarkStart w:id="1" w:name="_Hlk96040327"/>
      <w:r>
        <w:rPr>
          <w:rFonts w:hint="eastAsia" w:ascii="仿宋_GB2312" w:hAnsi="Courier New" w:eastAsia="仿宋_GB2312" w:cs="黑体"/>
          <w:bCs/>
          <w:spacing w:val="-10"/>
          <w:kern w:val="0"/>
          <w:sz w:val="28"/>
          <w:szCs w:val="28"/>
        </w:rPr>
        <w:t>1</w:t>
      </w:r>
      <w:r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  <w:t>.</w:t>
      </w:r>
      <w:r>
        <w:rPr>
          <w:rFonts w:hint="eastAsia" w:ascii="仿宋_GB2312" w:hAnsi="Courier New" w:eastAsia="仿宋_GB2312" w:cs="黑体"/>
          <w:bCs/>
          <w:spacing w:val="-10"/>
          <w:kern w:val="0"/>
          <w:sz w:val="28"/>
          <w:szCs w:val="28"/>
        </w:rPr>
        <w:t>**********</w:t>
      </w:r>
    </w:p>
    <w:p>
      <w:pPr>
        <w:ind w:left="17" w:leftChars="8" w:right="62" w:firstLine="494" w:firstLineChars="190"/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</w:pPr>
      <w:r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  <w:t>2.</w:t>
      </w:r>
      <w:r>
        <w:rPr>
          <w:rFonts w:hint="eastAsia" w:ascii="仿宋_GB2312" w:hAnsi="Courier New" w:eastAsia="仿宋_GB2312" w:cs="黑体"/>
          <w:bCs/>
          <w:spacing w:val="-10"/>
          <w:kern w:val="0"/>
          <w:sz w:val="28"/>
          <w:szCs w:val="28"/>
        </w:rPr>
        <w:t>**********</w:t>
      </w:r>
    </w:p>
    <w:p>
      <w:pPr>
        <w:ind w:left="17" w:leftChars="8" w:right="62" w:firstLine="494" w:firstLineChars="190"/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</w:pPr>
      <w:r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  <w:t>3.</w:t>
      </w:r>
      <w:r>
        <w:rPr>
          <w:rFonts w:hint="eastAsia" w:ascii="仿宋_GB2312" w:hAnsi="Courier New" w:eastAsia="仿宋_GB2312" w:cs="黑体"/>
          <w:bCs/>
          <w:spacing w:val="-10"/>
          <w:kern w:val="0"/>
          <w:sz w:val="28"/>
          <w:szCs w:val="28"/>
        </w:rPr>
        <w:t>**********</w:t>
      </w:r>
    </w:p>
    <w:p>
      <w:pPr>
        <w:ind w:left="17" w:leftChars="8" w:right="62" w:firstLine="494" w:firstLineChars="190"/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</w:pPr>
      <w:r>
        <w:rPr>
          <w:rFonts w:hint="eastAsia" w:ascii="仿宋_GB2312" w:hAnsi="Courier New" w:eastAsia="仿宋_GB2312" w:cs="黑体"/>
          <w:bCs/>
          <w:spacing w:val="-10"/>
          <w:kern w:val="0"/>
          <w:sz w:val="28"/>
          <w:szCs w:val="28"/>
        </w:rPr>
        <w:t>…………</w:t>
      </w:r>
    </w:p>
    <w:p>
      <w:pPr>
        <w:ind w:left="17" w:leftChars="8" w:right="62" w:firstLine="342" w:firstLineChars="190"/>
        <w:rPr>
          <w:rFonts w:ascii="宋体" w:hAnsi="宋体" w:eastAsia="宋体" w:cs="黑体"/>
          <w:kern w:val="0"/>
          <w:sz w:val="18"/>
          <w:szCs w:val="18"/>
        </w:rPr>
      </w:pPr>
      <w:r>
        <w:rPr>
          <w:rFonts w:hint="eastAsia" w:ascii="宋体" w:hAnsi="宋体" w:eastAsia="宋体" w:cs="黑体"/>
          <w:kern w:val="0"/>
          <w:sz w:val="18"/>
          <w:szCs w:val="18"/>
        </w:rPr>
        <w:t>说明：</w:t>
      </w:r>
    </w:p>
    <w:p>
      <w:pPr>
        <w:ind w:left="17" w:leftChars="8" w:right="62" w:firstLine="342" w:firstLineChars="190"/>
        <w:rPr>
          <w:rFonts w:ascii="宋体" w:hAnsi="宋体" w:eastAsia="宋体" w:cs="黑体"/>
          <w:kern w:val="0"/>
          <w:sz w:val="18"/>
          <w:szCs w:val="18"/>
        </w:rPr>
      </w:pPr>
      <w:r>
        <w:rPr>
          <w:rFonts w:hint="eastAsia" w:ascii="宋体" w:hAnsi="宋体" w:eastAsia="宋体" w:cs="黑体"/>
          <w:kern w:val="0"/>
          <w:sz w:val="18"/>
          <w:szCs w:val="18"/>
        </w:rPr>
        <w:t>1、培养目标是专业建设的灵魂和核心，是专业人才培养的依据，培养目标的制定需要进行广泛的调研，充分了解相关者的需求，应反映学生毕业后五年左右在社会和专业领域的发展预期，体现专业特色并能够为学生、教师、教学管理人员及其他各相关方所理解和认同。</w:t>
      </w:r>
    </w:p>
    <w:p>
      <w:pPr>
        <w:ind w:left="17" w:leftChars="8" w:right="62" w:firstLine="342" w:firstLineChars="190"/>
        <w:rPr>
          <w:rFonts w:ascii="宋体" w:hAnsi="宋体" w:eastAsia="宋体" w:cs="黑体"/>
          <w:kern w:val="0"/>
          <w:sz w:val="18"/>
          <w:szCs w:val="18"/>
        </w:rPr>
      </w:pPr>
      <w:r>
        <w:rPr>
          <w:rFonts w:hint="eastAsia" w:ascii="宋体" w:hAnsi="宋体" w:eastAsia="宋体" w:cs="黑体"/>
          <w:kern w:val="0"/>
          <w:sz w:val="18"/>
          <w:szCs w:val="18"/>
        </w:rPr>
        <w:t>2、培养目标包括两部分，第一部分，为关于服务面向与人才定位的总体描述，可以从学生五年后应具备的基本能力、素质等，能从事的专业领域具备的基本职业特征以及人才定位进行总体描述。第二部分，一般3</w:t>
      </w:r>
      <w:r>
        <w:rPr>
          <w:rFonts w:ascii="宋体" w:hAnsi="宋体" w:eastAsia="宋体" w:cs="黑体"/>
          <w:kern w:val="0"/>
          <w:sz w:val="18"/>
          <w:szCs w:val="18"/>
        </w:rPr>
        <w:t>-</w:t>
      </w:r>
      <w:r>
        <w:rPr>
          <w:rFonts w:hint="eastAsia" w:ascii="宋体" w:hAnsi="宋体" w:eastAsia="宋体" w:cs="黑体"/>
          <w:kern w:val="0"/>
          <w:sz w:val="18"/>
          <w:szCs w:val="18"/>
        </w:rPr>
        <w:t>5条左右，从学生入职后五年左右，能够达到的职业能力和成就的具体预期进行描述，能够从事的专业领域不宜过泛。</w:t>
      </w:r>
    </w:p>
    <w:p>
      <w:pPr>
        <w:ind w:left="17" w:leftChars="8" w:right="62" w:firstLine="342" w:firstLineChars="190"/>
        <w:rPr>
          <w:rFonts w:ascii="宋体" w:hAnsi="宋体" w:eastAsia="宋体" w:cs="黑体"/>
          <w:kern w:val="0"/>
          <w:sz w:val="18"/>
          <w:szCs w:val="18"/>
        </w:rPr>
      </w:pPr>
      <w:r>
        <w:rPr>
          <w:rFonts w:hint="eastAsia" w:ascii="宋体" w:hAnsi="宋体" w:eastAsia="宋体" w:cs="黑体"/>
          <w:kern w:val="0"/>
          <w:sz w:val="18"/>
          <w:szCs w:val="18"/>
        </w:rPr>
        <w:t>3、培养目标应与毕业要求有所区分别，毕业要求是学生经过学校学习能够有什么知识能力及素养，培养目标则是经过培养、职场实践，五年后能够做什么、成为什么样的人，各专业在制定预期目标时，要仔细思考用词上的差异性，并结合专业特点进行描述。</w:t>
      </w:r>
    </w:p>
    <w:p>
      <w:pPr>
        <w:ind w:left="17" w:leftChars="8" w:right="62" w:firstLine="342" w:firstLineChars="190"/>
        <w:rPr>
          <w:rFonts w:ascii="宋体" w:hAnsi="宋体" w:eastAsia="宋体" w:cs="黑体"/>
          <w:kern w:val="0"/>
          <w:sz w:val="18"/>
          <w:szCs w:val="18"/>
        </w:rPr>
      </w:pPr>
      <w:r>
        <w:rPr>
          <w:rFonts w:ascii="宋体" w:hAnsi="宋体" w:eastAsia="宋体" w:cs="黑体"/>
          <w:kern w:val="0"/>
          <w:sz w:val="18"/>
          <w:szCs w:val="18"/>
        </w:rPr>
        <w:t>4</w:t>
      </w:r>
      <w:r>
        <w:rPr>
          <w:rFonts w:hint="eastAsia" w:ascii="宋体" w:hAnsi="宋体" w:eastAsia="宋体" w:cs="黑体"/>
          <w:kern w:val="0"/>
          <w:sz w:val="18"/>
          <w:szCs w:val="18"/>
        </w:rPr>
        <w:t>、培养目标还可参考，教育部颁布的《普通高等学校本科专业目录2</w:t>
      </w:r>
      <w:r>
        <w:rPr>
          <w:rFonts w:ascii="宋体" w:hAnsi="宋体" w:eastAsia="宋体" w:cs="黑体"/>
          <w:kern w:val="0"/>
          <w:sz w:val="18"/>
          <w:szCs w:val="18"/>
        </w:rPr>
        <w:t>012</w:t>
      </w:r>
      <w:r>
        <w:rPr>
          <w:rFonts w:hint="eastAsia" w:ascii="宋体" w:hAnsi="宋体" w:eastAsia="宋体" w:cs="黑体"/>
          <w:kern w:val="0"/>
          <w:sz w:val="18"/>
          <w:szCs w:val="18"/>
        </w:rPr>
        <w:t>年》以及《普通高等学校本科专业类教学质量国家标准》中相应的专业的要求进行撰写，各专业培养目标应有专业特色，切记不要机械套用，原文照抄。</w:t>
      </w:r>
    </w:p>
    <w:bookmarkEnd w:id="1"/>
    <w:p>
      <w:pPr>
        <w:ind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  <w:r>
        <w:rPr>
          <w:rFonts w:hint="eastAsia" w:ascii="仿宋_GB2312" w:hAnsi="Courier New" w:eastAsia="仿宋_GB2312" w:cs="黑体"/>
          <w:b/>
          <w:spacing w:val="-10"/>
          <w:kern w:val="0"/>
          <w:sz w:val="28"/>
          <w:szCs w:val="28"/>
        </w:rPr>
        <w:t>二、毕业要求</w:t>
      </w:r>
    </w:p>
    <w:p>
      <w:pPr>
        <w:ind w:right="62" w:firstLine="520" w:firstLineChars="200"/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</w:pPr>
      <w:r>
        <w:rPr>
          <w:rFonts w:hint="eastAsia" w:ascii="仿宋_GB2312" w:hAnsi="Courier New" w:eastAsia="仿宋_GB2312" w:cs="黑体"/>
          <w:bCs/>
          <w:spacing w:val="-10"/>
          <w:kern w:val="0"/>
          <w:sz w:val="28"/>
          <w:szCs w:val="28"/>
        </w:rPr>
        <w:t>通过学习，学生在毕业时应在知识、能力和素质等方面，达到以下具体要求：</w:t>
      </w:r>
    </w:p>
    <w:p>
      <w:pPr>
        <w:ind w:right="62" w:firstLine="520" w:firstLineChars="200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  <w:r>
        <w:rPr>
          <w:rFonts w:hint="eastAsia" w:ascii="仿宋_GB2312" w:hAnsi="黑体" w:eastAsia="仿宋_GB2312" w:cs="黑体"/>
          <w:spacing w:val="-10"/>
          <w:kern w:val="0"/>
          <w:sz w:val="28"/>
          <w:szCs w:val="28"/>
        </w:rPr>
        <w:t>1</w:t>
      </w:r>
      <w:r>
        <w:rPr>
          <w:rFonts w:ascii="仿宋_GB2312" w:hAnsi="黑体" w:eastAsia="仿宋_GB2312" w:cs="黑体"/>
          <w:spacing w:val="-10"/>
          <w:kern w:val="0"/>
          <w:sz w:val="28"/>
          <w:szCs w:val="28"/>
        </w:rPr>
        <w:t>.</w:t>
      </w:r>
      <w:r>
        <w:rPr>
          <w:rFonts w:hint="eastAsia" w:ascii="仿宋_GB2312" w:hAnsi="黑体" w:eastAsia="仿宋_GB2312" w:cs="黑体"/>
          <w:spacing w:val="-10"/>
          <w:kern w:val="0"/>
          <w:sz w:val="28"/>
          <w:szCs w:val="28"/>
        </w:rPr>
        <w:t>**********</w:t>
      </w:r>
    </w:p>
    <w:p>
      <w:pPr>
        <w:ind w:left="17" w:leftChars="8" w:right="62" w:firstLine="494" w:firstLineChars="190"/>
        <w:rPr>
          <w:rFonts w:ascii="仿宋_GB2312" w:hAnsi="黑体" w:eastAsia="仿宋_GB2312" w:cs="黑体"/>
          <w:spacing w:val="-10"/>
          <w:kern w:val="0"/>
          <w:sz w:val="28"/>
          <w:szCs w:val="28"/>
        </w:rPr>
      </w:pPr>
      <w:r>
        <w:rPr>
          <w:rFonts w:ascii="仿宋_GB2312" w:hAnsi="黑体" w:eastAsia="仿宋_GB2312" w:cs="黑体"/>
          <w:spacing w:val="-10"/>
          <w:kern w:val="0"/>
          <w:sz w:val="28"/>
          <w:szCs w:val="28"/>
        </w:rPr>
        <w:t>2.</w:t>
      </w:r>
      <w:r>
        <w:rPr>
          <w:rFonts w:hint="eastAsia" w:ascii="仿宋_GB2312" w:hAnsi="黑体" w:eastAsia="仿宋_GB2312" w:cs="黑体"/>
          <w:spacing w:val="-10"/>
          <w:kern w:val="0"/>
          <w:sz w:val="28"/>
          <w:szCs w:val="28"/>
        </w:rPr>
        <w:t>**********</w:t>
      </w:r>
    </w:p>
    <w:p>
      <w:pPr>
        <w:ind w:left="17" w:leftChars="8" w:right="62" w:firstLine="494" w:firstLineChars="190"/>
        <w:rPr>
          <w:rFonts w:ascii="仿宋_GB2312" w:hAnsi="黑体" w:eastAsia="仿宋_GB2312" w:cs="黑体"/>
          <w:spacing w:val="-10"/>
          <w:kern w:val="0"/>
          <w:sz w:val="28"/>
          <w:szCs w:val="28"/>
        </w:rPr>
      </w:pPr>
      <w:r>
        <w:rPr>
          <w:rFonts w:ascii="仿宋_GB2312" w:hAnsi="黑体" w:eastAsia="仿宋_GB2312" w:cs="黑体"/>
          <w:spacing w:val="-10"/>
          <w:kern w:val="0"/>
          <w:sz w:val="28"/>
          <w:szCs w:val="28"/>
        </w:rPr>
        <w:t>3.</w:t>
      </w:r>
      <w:r>
        <w:rPr>
          <w:rFonts w:hint="eastAsia" w:ascii="仿宋_GB2312" w:hAnsi="黑体" w:eastAsia="仿宋_GB2312" w:cs="黑体"/>
          <w:spacing w:val="-10"/>
          <w:kern w:val="0"/>
          <w:sz w:val="28"/>
          <w:szCs w:val="28"/>
        </w:rPr>
        <w:t>**********</w:t>
      </w:r>
    </w:p>
    <w:p>
      <w:pPr>
        <w:ind w:left="17" w:leftChars="8" w:right="60" w:firstLine="494" w:firstLineChars="190"/>
        <w:rPr>
          <w:rFonts w:ascii="Calibri" w:hAnsi="Calibri" w:eastAsia="仿宋_GB2312" w:cs="Calibri"/>
          <w:spacing w:val="-10"/>
          <w:kern w:val="0"/>
          <w:sz w:val="28"/>
          <w:szCs w:val="28"/>
        </w:rPr>
      </w:pPr>
      <w:r>
        <w:rPr>
          <w:rFonts w:hint="eastAsia" w:ascii="Calibri" w:hAnsi="Calibri" w:eastAsia="仿宋_GB2312" w:cs="Calibri"/>
          <w:spacing w:val="-10"/>
          <w:kern w:val="0"/>
          <w:sz w:val="28"/>
          <w:szCs w:val="28"/>
        </w:rPr>
        <w:t>…………</w:t>
      </w:r>
    </w:p>
    <w:p>
      <w:pPr>
        <w:ind w:left="17" w:leftChars="8" w:right="60" w:firstLine="342" w:firstLineChars="190"/>
        <w:rPr>
          <w:rFonts w:ascii="宋体" w:hAnsi="宋体" w:eastAsia="宋体" w:cs="黑体"/>
          <w:kern w:val="0"/>
          <w:sz w:val="18"/>
          <w:szCs w:val="18"/>
        </w:rPr>
      </w:pPr>
      <w:r>
        <w:rPr>
          <w:rFonts w:hint="eastAsia" w:ascii="宋体" w:hAnsi="宋体" w:eastAsia="宋体" w:cs="黑体"/>
          <w:kern w:val="0"/>
          <w:sz w:val="18"/>
          <w:szCs w:val="18"/>
        </w:rPr>
        <w:t>说明：</w:t>
      </w:r>
    </w:p>
    <w:p>
      <w:pPr>
        <w:ind w:left="17" w:leftChars="8" w:right="60" w:firstLine="342" w:firstLineChars="190"/>
        <w:rPr>
          <w:rFonts w:ascii="宋体" w:hAnsi="宋体" w:eastAsia="宋体" w:cs="黑体"/>
          <w:kern w:val="0"/>
          <w:sz w:val="18"/>
          <w:szCs w:val="18"/>
        </w:rPr>
      </w:pPr>
      <w:r>
        <w:rPr>
          <w:rFonts w:hint="eastAsia" w:ascii="宋体" w:hAnsi="宋体" w:eastAsia="宋体" w:cs="黑体"/>
          <w:kern w:val="0"/>
          <w:sz w:val="18"/>
          <w:szCs w:val="18"/>
        </w:rPr>
        <w:t>1、毕业要求体现国家对专业人才培养产出的质量要求，具有承上启下的作用，毕业要求反映的是学生毕业时具有什么知识、能力及情感态度价值观等。毕业要求应能够支撑培养目标的实现，并在学生培养全过程中分解落实为具体的课程体系与教学活动，各专业应能通过评价证明毕业要求的达成。</w:t>
      </w:r>
    </w:p>
    <w:p>
      <w:pPr>
        <w:ind w:left="17" w:leftChars="8" w:right="60" w:firstLine="342" w:firstLineChars="190"/>
        <w:rPr>
          <w:rFonts w:ascii="宋体" w:hAnsi="宋体" w:eastAsia="宋体" w:cs="黑体"/>
          <w:kern w:val="0"/>
          <w:sz w:val="18"/>
          <w:szCs w:val="18"/>
        </w:rPr>
      </w:pPr>
      <w:r>
        <w:rPr>
          <w:rFonts w:hint="eastAsia" w:ascii="宋体" w:hAnsi="宋体" w:eastAsia="宋体" w:cs="黑体"/>
          <w:kern w:val="0"/>
          <w:sz w:val="18"/>
          <w:szCs w:val="18"/>
        </w:rPr>
        <w:t>2、各专业制定毕业要求时，应不低于国家质量标准中的描述，同时，毕业要求应体现专业特征，彰显办学特色，避免千篇一律。毕业要求需能支撑培养目标的达成，一般有5条左右。</w:t>
      </w:r>
    </w:p>
    <w:p>
      <w:pPr>
        <w:shd w:val="solid" w:color="FFFFFF" w:fill="auto"/>
        <w:autoSpaceDN w:val="0"/>
        <w:jc w:val="left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  <w:r>
        <w:rPr>
          <w:rFonts w:hint="eastAsia" w:ascii="仿宋_GB2312" w:hAnsi="Courier New" w:eastAsia="仿宋_GB2312" w:cs="黑体"/>
          <w:b/>
          <w:spacing w:val="-10"/>
          <w:kern w:val="0"/>
          <w:sz w:val="28"/>
          <w:szCs w:val="28"/>
        </w:rPr>
        <w:t>三、培养目标、毕业要求与课程体系关系矩阵表</w:t>
      </w:r>
    </w:p>
    <w:p>
      <w:pPr>
        <w:shd w:val="solid" w:color="FFFFFF" w:fill="auto"/>
        <w:autoSpaceDN w:val="0"/>
        <w:jc w:val="center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  <w:r>
        <w:rPr>
          <w:rFonts w:hint="eastAsia" w:ascii="仿宋_GB2312" w:hAnsi="Courier New" w:eastAsia="仿宋_GB2312" w:cs="黑体"/>
          <w:b/>
          <w:spacing w:val="-10"/>
          <w:kern w:val="0"/>
          <w:sz w:val="28"/>
          <w:szCs w:val="28"/>
        </w:rPr>
        <w:t>毕业要求与培养目标的支撑关系矩阵表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1380"/>
        <w:gridCol w:w="1380"/>
        <w:gridCol w:w="1380"/>
        <w:gridCol w:w="1385"/>
        <w:gridCol w:w="1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396" w:type="dxa"/>
            <w:vMerge w:val="restart"/>
            <w:tcBorders>
              <w:tl2br w:val="single" w:color="auto" w:sz="4" w:space="0"/>
            </w:tcBorders>
          </w:tcPr>
          <w:p>
            <w:pPr>
              <w:autoSpaceDN w:val="0"/>
              <w:ind w:firstLine="450" w:firstLineChars="300"/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hint="eastAsia" w:ascii="仿宋_GB2312" w:eastAsia="仿宋_GB2312"/>
                <w:sz w:val="15"/>
                <w:szCs w:val="15"/>
              </w:rPr>
              <w:t>培养目标</w:t>
            </w:r>
          </w:p>
          <w:p>
            <w:pPr>
              <w:autoSpaceDN w:val="0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5"/>
                <w:szCs w:val="15"/>
              </w:rPr>
              <w:t>毕业要求</w:t>
            </w:r>
          </w:p>
        </w:tc>
        <w:tc>
          <w:tcPr>
            <w:tcW w:w="6900" w:type="dxa"/>
            <w:gridSpan w:val="5"/>
          </w:tcPr>
          <w:p>
            <w:pPr>
              <w:autoSpaceDN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本方向培养目标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396" w:type="dxa"/>
            <w:vMerge w:val="continue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培养目标 1</w:t>
            </w: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培养目标 2</w:t>
            </w: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培养目标 3</w:t>
            </w:r>
          </w:p>
        </w:tc>
        <w:tc>
          <w:tcPr>
            <w:tcW w:w="1385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培养目标 4</w:t>
            </w:r>
          </w:p>
        </w:tc>
        <w:tc>
          <w:tcPr>
            <w:tcW w:w="1375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…………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396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毕业要求1</w:t>
            </w: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5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75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396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毕业要求2</w:t>
            </w: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5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75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396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毕业要求3</w:t>
            </w: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5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75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396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毕业要求4</w:t>
            </w: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5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75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396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毕业要求5</w:t>
            </w: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5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75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396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…………</w:t>
            </w: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0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85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1375" w:type="dxa"/>
          </w:tcPr>
          <w:p>
            <w:pPr>
              <w:autoSpaceDN w:val="0"/>
              <w:jc w:val="left"/>
              <w:rPr>
                <w:rFonts w:ascii="仿宋_GB2312" w:eastAsia="仿宋_GB2312"/>
              </w:rPr>
            </w:pPr>
          </w:p>
        </w:tc>
      </w:tr>
    </w:tbl>
    <w:p>
      <w:pPr>
        <w:shd w:val="solid" w:color="FFFFFF" w:fill="auto"/>
        <w:autoSpaceDN w:val="0"/>
        <w:ind w:firstLine="480" w:firstLineChars="200"/>
        <w:jc w:val="left"/>
        <w:rPr>
          <w:rFonts w:ascii="仿宋_GB2312" w:hAnsi="黑体" w:eastAsia="仿宋_GB2312" w:cs="Times New Roman"/>
          <w:sz w:val="24"/>
          <w:szCs w:val="24"/>
        </w:rPr>
      </w:pPr>
      <w:r>
        <w:rPr>
          <w:rFonts w:hint="eastAsia" w:ascii="仿宋_GB2312" w:hAnsi="黑体" w:eastAsia="仿宋_GB2312" w:cs="Times New Roman"/>
          <w:sz w:val="24"/>
          <w:szCs w:val="24"/>
        </w:rPr>
        <w:t>说明：</w:t>
      </w:r>
      <w:r>
        <w:rPr>
          <w:rFonts w:ascii="仿宋_GB2312" w:hAnsi="黑体" w:eastAsia="仿宋_GB2312" w:cs="Times New Roman"/>
          <w:sz w:val="24"/>
          <w:szCs w:val="24"/>
        </w:rPr>
        <w:t>H表示</w:t>
      </w:r>
      <w:bookmarkStart w:id="2" w:name="_Hlk100321656"/>
      <w:r>
        <w:rPr>
          <w:rFonts w:hint="eastAsia" w:ascii="仿宋_GB2312" w:hAnsi="黑体" w:eastAsia="仿宋_GB2312" w:cs="Times New Roman"/>
          <w:sz w:val="24"/>
          <w:szCs w:val="24"/>
        </w:rPr>
        <w:t>培养目标</w:t>
      </w:r>
      <w:bookmarkEnd w:id="2"/>
      <w:r>
        <w:rPr>
          <w:rFonts w:ascii="仿宋_GB2312" w:hAnsi="黑体" w:eastAsia="仿宋_GB2312" w:cs="Times New Roman"/>
          <w:sz w:val="24"/>
          <w:szCs w:val="24"/>
        </w:rPr>
        <w:t>与相关毕业要求高契合；M表示</w:t>
      </w:r>
      <w:r>
        <w:rPr>
          <w:rFonts w:hint="eastAsia" w:ascii="仿宋_GB2312" w:hAnsi="黑体" w:eastAsia="仿宋_GB2312" w:cs="Times New Roman"/>
          <w:sz w:val="24"/>
          <w:szCs w:val="24"/>
        </w:rPr>
        <w:t>培养目标</w:t>
      </w:r>
      <w:r>
        <w:rPr>
          <w:rFonts w:ascii="仿宋_GB2312" w:hAnsi="黑体" w:eastAsia="仿宋_GB2312" w:cs="Times New Roman"/>
          <w:sz w:val="24"/>
          <w:szCs w:val="24"/>
        </w:rPr>
        <w:t>与相关毕业要求中等契合；L表示</w:t>
      </w:r>
      <w:r>
        <w:rPr>
          <w:rFonts w:hint="eastAsia" w:ascii="仿宋_GB2312" w:hAnsi="黑体" w:eastAsia="仿宋_GB2312" w:cs="Times New Roman"/>
          <w:sz w:val="24"/>
          <w:szCs w:val="24"/>
        </w:rPr>
        <w:t>培养目标</w:t>
      </w:r>
      <w:r>
        <w:rPr>
          <w:rFonts w:ascii="仿宋_GB2312" w:hAnsi="黑体" w:eastAsia="仿宋_GB2312" w:cs="Times New Roman"/>
          <w:sz w:val="24"/>
          <w:szCs w:val="24"/>
        </w:rPr>
        <w:t>与相关毕业要求基本契合。</w:t>
      </w:r>
    </w:p>
    <w:p>
      <w:pPr>
        <w:shd w:val="solid" w:color="FFFFFF" w:fill="auto"/>
        <w:autoSpaceDN w:val="0"/>
        <w:jc w:val="center"/>
        <w:rPr>
          <w:rFonts w:ascii="仿宋_GB2312" w:hAnsi="仿宋_GB2312" w:eastAsia="PMingLiU" w:cs="Courier New"/>
          <w:b/>
          <w:bCs/>
          <w:kern w:val="0"/>
          <w:sz w:val="28"/>
          <w:szCs w:val="28"/>
          <w:lang w:val="zh-TW" w:eastAsia="zh-TW"/>
        </w:rPr>
      </w:pPr>
    </w:p>
    <w:p>
      <w:pPr>
        <w:shd w:val="solid" w:color="FFFFFF" w:fill="auto"/>
        <w:autoSpaceDN w:val="0"/>
        <w:jc w:val="center"/>
        <w:rPr>
          <w:rFonts w:ascii="仿宋_GB2312" w:hAnsi="仿宋_GB2312" w:eastAsia="仿宋_GB2312" w:cs="Courier New"/>
          <w:b/>
          <w:bCs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Courier New"/>
          <w:b/>
          <w:bCs/>
          <w:kern w:val="0"/>
          <w:sz w:val="28"/>
          <w:szCs w:val="28"/>
          <w:lang w:val="zh-TW" w:eastAsia="zh-TW"/>
        </w:rPr>
        <w:t>课程与毕业要求的支撑关系矩阵表</w:t>
      </w:r>
    </w:p>
    <w:tbl>
      <w:tblPr>
        <w:tblStyle w:val="6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340"/>
        <w:gridCol w:w="1341"/>
        <w:gridCol w:w="1466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82" w:type="dxa"/>
            <w:tcBorders>
              <w:tl2br w:val="single" w:color="auto" w:sz="4" w:space="0"/>
            </w:tcBorders>
          </w:tcPr>
          <w:p>
            <w:pPr>
              <w:autoSpaceDN w:val="0"/>
              <w:ind w:firstLine="450" w:firstLineChars="300"/>
              <w:jc w:val="left"/>
              <w:rPr>
                <w:rFonts w:ascii="仿宋_GB2312" w:eastAsia="PMingLiU" w:cs="Courier New" w:hAnsiTheme="minorEastAsia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eastAsia="仿宋_GB2312" w:cs="Courier New" w:hAnsiTheme="minorEastAsia"/>
                <w:kern w:val="0"/>
                <w:sz w:val="15"/>
                <w:szCs w:val="15"/>
                <w:lang w:val="zh-TW" w:eastAsia="zh-TW"/>
              </w:rPr>
              <w:t>毕业要求</w:t>
            </w:r>
          </w:p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eastAsia="仿宋_GB2312" w:cs="Courier New" w:hAnsiTheme="minorEastAsia"/>
                <w:kern w:val="0"/>
                <w:sz w:val="15"/>
                <w:szCs w:val="15"/>
                <w:lang w:val="zh-TW" w:eastAsia="zh-TW"/>
              </w:rPr>
              <w:t>课程名称</w:t>
            </w:r>
          </w:p>
        </w:tc>
        <w:tc>
          <w:tcPr>
            <w:tcW w:w="1340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Cs w:val="21"/>
                <w:lang w:val="zh-TW"/>
              </w:rPr>
            </w:pPr>
            <w:r>
              <w:rPr>
                <w:rFonts w:hint="eastAsia" w:ascii="仿宋_GB2312" w:eastAsia="仿宋_GB2312" w:cs="Courier New" w:hAnsiTheme="minorEastAsia"/>
                <w:kern w:val="0"/>
                <w:szCs w:val="21"/>
                <w:lang w:val="zh-TW" w:eastAsia="zh-TW"/>
              </w:rPr>
              <w:t>毕业要求</w:t>
            </w:r>
            <w:r>
              <w:rPr>
                <w:rFonts w:hint="eastAsia" w:ascii="仿宋_GB2312" w:hAnsi="仿宋_GB2312" w:eastAsia="仿宋_GB2312" w:cs="Courier New"/>
                <w:kern w:val="0"/>
                <w:szCs w:val="21"/>
                <w:lang w:val="zh-TW"/>
              </w:rPr>
              <w:t>1</w:t>
            </w:r>
          </w:p>
        </w:tc>
        <w:tc>
          <w:tcPr>
            <w:tcW w:w="1341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Cs w:val="21"/>
                <w:lang w:val="zh-TW" w:eastAsia="zh-TW"/>
              </w:rPr>
            </w:pPr>
            <w:r>
              <w:rPr>
                <w:rFonts w:hint="eastAsia" w:ascii="仿宋_GB2312" w:eastAsia="仿宋_GB2312"/>
                <w:szCs w:val="21"/>
              </w:rPr>
              <w:t>毕业要求2</w:t>
            </w:r>
          </w:p>
        </w:tc>
        <w:tc>
          <w:tcPr>
            <w:tcW w:w="1466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Cs w:val="21"/>
                <w:lang w:val="zh-TW" w:eastAsia="zh-TW"/>
              </w:rPr>
            </w:pPr>
            <w:r>
              <w:rPr>
                <w:rFonts w:hint="eastAsia" w:ascii="仿宋_GB2312" w:eastAsia="仿宋_GB2312"/>
                <w:szCs w:val="21"/>
              </w:rPr>
              <w:t>毕业要求3</w:t>
            </w:r>
          </w:p>
        </w:tc>
        <w:tc>
          <w:tcPr>
            <w:tcW w:w="141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Cs w:val="21"/>
                <w:lang w:val="zh-TW" w:eastAsia="zh-TW"/>
              </w:rPr>
            </w:pPr>
            <w:r>
              <w:rPr>
                <w:rFonts w:hint="eastAsia" w:ascii="仿宋_GB2312" w:eastAsia="仿宋_GB2312"/>
                <w:szCs w:val="21"/>
              </w:rPr>
              <w:t>毕业要求4</w:t>
            </w:r>
          </w:p>
        </w:tc>
        <w:tc>
          <w:tcPr>
            <w:tcW w:w="1418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Cs w:val="21"/>
                <w:lang w:val="zh-TW" w:eastAsia="zh-TW"/>
              </w:rPr>
            </w:pPr>
            <w:r>
              <w:rPr>
                <w:rFonts w:hint="eastAsia" w:ascii="仿宋_GB2312" w:eastAsia="仿宋_GB2312"/>
                <w:szCs w:val="21"/>
              </w:rPr>
              <w:t>…………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382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340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341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66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17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18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382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340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341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66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17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18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382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340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341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66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17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18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382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340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341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66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17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18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382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340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341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66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17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18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382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340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341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66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17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18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382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340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341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66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17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18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382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340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341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66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17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418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</w:tr>
    </w:tbl>
    <w:p>
      <w:pPr>
        <w:shd w:val="solid" w:color="FFFFFF" w:fill="auto"/>
        <w:autoSpaceDN w:val="0"/>
        <w:ind w:firstLine="480" w:firstLineChars="200"/>
        <w:jc w:val="left"/>
        <w:rPr>
          <w:rFonts w:ascii="仿宋_GB2312" w:hAnsi="仿宋_GB2312" w:cs="Courier New"/>
          <w:b/>
          <w:bCs/>
          <w:kern w:val="0"/>
          <w:sz w:val="24"/>
          <w:szCs w:val="24"/>
          <w:lang w:val="zh-TW"/>
        </w:rPr>
      </w:pPr>
      <w:bookmarkStart w:id="3" w:name="_Hlk100321384"/>
      <w:r>
        <w:rPr>
          <w:rFonts w:hint="eastAsia" w:ascii="仿宋_GB2312" w:hAnsi="黑体" w:eastAsia="仿宋_GB2312" w:cs="Times New Roman"/>
          <w:sz w:val="24"/>
          <w:szCs w:val="24"/>
        </w:rPr>
        <w:t>说明：H表示该门课程与相关毕业要求高契合；M表示该门课程与相关毕业要求中等契合；</w:t>
      </w:r>
      <w:r>
        <w:rPr>
          <w:rFonts w:ascii="仿宋_GB2312" w:hAnsi="黑体" w:eastAsia="仿宋_GB2312" w:cs="Times New Roman"/>
          <w:sz w:val="24"/>
          <w:szCs w:val="24"/>
        </w:rPr>
        <w:t>L</w:t>
      </w:r>
      <w:r>
        <w:rPr>
          <w:rFonts w:hint="eastAsia" w:ascii="仿宋_GB2312" w:hAnsi="黑体" w:eastAsia="仿宋_GB2312" w:cs="Times New Roman"/>
          <w:sz w:val="24"/>
          <w:szCs w:val="24"/>
        </w:rPr>
        <w:t>表示该门课程与相关毕业要求基本契合。</w:t>
      </w:r>
    </w:p>
    <w:bookmarkEnd w:id="3"/>
    <w:p>
      <w:pPr>
        <w:shd w:val="solid" w:color="FFFFFF" w:fill="auto"/>
        <w:autoSpaceDN w:val="0"/>
        <w:jc w:val="left"/>
        <w:rPr>
          <w:rFonts w:ascii="仿宋_GB2312" w:hAnsi="Courier New" w:eastAsia="仿宋_GB2312" w:cs="Courier New"/>
          <w:b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Courier New"/>
          <w:b/>
          <w:bCs/>
          <w:kern w:val="0"/>
          <w:sz w:val="28"/>
          <w:szCs w:val="28"/>
          <w:lang w:val="zh-TW" w:eastAsia="zh-TW"/>
        </w:rPr>
        <w:t>四</w:t>
      </w:r>
      <w:r>
        <w:rPr>
          <w:rFonts w:ascii="仿宋_GB2312" w:hAnsi="仿宋_GB2312" w:eastAsia="仿宋_GB2312" w:cs="Courier New"/>
          <w:b/>
          <w:bCs/>
          <w:kern w:val="0"/>
          <w:sz w:val="28"/>
          <w:szCs w:val="28"/>
          <w:lang w:val="zh-TW" w:eastAsia="zh-TW"/>
        </w:rPr>
        <w:t>、</w:t>
      </w:r>
      <w:r>
        <w:rPr>
          <w:rFonts w:hint="eastAsia" w:ascii="仿宋_GB2312" w:hAnsi="Courier New" w:eastAsia="仿宋_GB2312" w:cs="Courier New"/>
          <w:b/>
          <w:kern w:val="0"/>
          <w:sz w:val="28"/>
          <w:szCs w:val="28"/>
          <w:lang w:val="zh-TW" w:eastAsia="zh-TW"/>
        </w:rPr>
        <w:t>课程设置</w:t>
      </w:r>
    </w:p>
    <w:p>
      <w:pPr>
        <w:snapToGrid w:val="0"/>
        <w:ind w:firstLine="560" w:firstLineChars="200"/>
        <w:jc w:val="left"/>
        <w:rPr>
          <w:rFonts w:ascii="仿宋_GB2312" w:hAnsi="黑体" w:eastAsia="仿宋_GB2312" w:cs="Times New Roman"/>
          <w:sz w:val="28"/>
          <w:szCs w:val="28"/>
        </w:rPr>
      </w:pPr>
      <w:r>
        <w:rPr>
          <w:rFonts w:hint="eastAsia" w:ascii="仿宋_GB2312" w:hAnsi="黑体" w:eastAsia="仿宋_GB2312" w:cs="Times New Roman"/>
          <w:sz w:val="28"/>
          <w:szCs w:val="28"/>
        </w:rPr>
        <w:t>（一）核心课程</w:t>
      </w:r>
    </w:p>
    <w:p>
      <w:pPr>
        <w:ind w:right="60" w:firstLine="520" w:firstLineChars="200"/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</w:pPr>
      <w:r>
        <w:rPr>
          <w:rFonts w:hint="eastAsia" w:ascii="仿宋_GB2312" w:hAnsi="Courier New" w:eastAsia="仿宋_GB2312" w:cs="黑体"/>
          <w:bCs/>
          <w:spacing w:val="-10"/>
          <w:kern w:val="0"/>
          <w:sz w:val="28"/>
          <w:szCs w:val="28"/>
        </w:rPr>
        <w:t>参照教育部高教司编的《普通高等学校本科专业类教学质量国家标准》（</w:t>
      </w:r>
      <w:r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  <w:t>2018年）和《普通高等学校本科专业目录和专业介绍》（2012年）中各专业的</w:t>
      </w:r>
      <w:r>
        <w:rPr>
          <w:rFonts w:hint="eastAsia" w:ascii="仿宋_GB2312" w:hAnsi="Courier New" w:eastAsia="仿宋_GB2312" w:cs="黑体"/>
          <w:bCs/>
          <w:spacing w:val="-10"/>
          <w:kern w:val="0"/>
          <w:sz w:val="28"/>
          <w:szCs w:val="28"/>
        </w:rPr>
        <w:t>“</w:t>
      </w:r>
      <w:r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  <w:t>核心课程</w:t>
      </w:r>
      <w:r>
        <w:rPr>
          <w:rFonts w:hint="eastAsia" w:ascii="仿宋_GB2312" w:hAnsi="Courier New" w:eastAsia="仿宋_GB2312" w:cs="黑体"/>
          <w:bCs/>
          <w:spacing w:val="-10"/>
          <w:kern w:val="0"/>
          <w:sz w:val="28"/>
          <w:szCs w:val="28"/>
        </w:rPr>
        <w:t>”</w:t>
      </w:r>
      <w:r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  <w:t>部分。</w:t>
      </w:r>
    </w:p>
    <w:p>
      <w:pPr>
        <w:ind w:right="60" w:firstLine="520" w:firstLineChars="200"/>
        <w:rPr>
          <w:rFonts w:ascii="仿宋_GB2312" w:hAnsi="Courier New" w:eastAsia="仿宋_GB2312" w:cs="黑体"/>
          <w:bCs/>
          <w:spacing w:val="-10"/>
          <w:kern w:val="0"/>
          <w:sz w:val="28"/>
          <w:szCs w:val="28"/>
        </w:rPr>
      </w:pPr>
      <w:r>
        <w:rPr>
          <w:rFonts w:hint="eastAsia" w:ascii="仿宋_GB2312" w:hAnsi="Courier New" w:eastAsia="仿宋_GB2312" w:cs="黑体"/>
          <w:bCs/>
          <w:spacing w:val="-10"/>
          <w:kern w:val="0"/>
          <w:sz w:val="28"/>
          <w:szCs w:val="28"/>
        </w:rPr>
        <w:t>（二）主要实践教学环节</w:t>
      </w:r>
    </w:p>
    <w:p>
      <w:pPr>
        <w:adjustRightInd w:val="0"/>
        <w:ind w:firstLine="560" w:firstLineChars="200"/>
        <w:jc w:val="left"/>
        <w:rPr>
          <w:rFonts w:ascii="仿宋_GB2312" w:hAnsi="黑体" w:eastAsia="仿宋_GB2312" w:cs="Times New Roman"/>
          <w:sz w:val="28"/>
          <w:szCs w:val="28"/>
        </w:rPr>
      </w:pPr>
      <w:r>
        <w:rPr>
          <w:rFonts w:hint="eastAsia" w:ascii="仿宋_GB2312" w:hAnsi="黑体" w:eastAsia="仿宋_GB2312" w:cs="Times New Roman"/>
          <w:sz w:val="28"/>
          <w:szCs w:val="28"/>
        </w:rPr>
        <w:t>本专业实践教学环节安排的主要课程及其内容、要求、培养目标、学分等。</w:t>
      </w:r>
    </w:p>
    <w:tbl>
      <w:tblPr>
        <w:tblStyle w:val="6"/>
        <w:tblpPr w:leftFromText="180" w:rightFromText="180" w:vertAnchor="page" w:horzAnchor="margin" w:tblpY="6841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8"/>
        <w:gridCol w:w="1544"/>
        <w:gridCol w:w="1375"/>
        <w:gridCol w:w="975"/>
        <w:gridCol w:w="1394"/>
        <w:gridCol w:w="1254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18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宋体" w:hAnsi="宋体" w:eastAsia="宋体" w:cs="黑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 w:cs="黑体"/>
                <w:spacing w:val="-10"/>
                <w:kern w:val="0"/>
                <w:szCs w:val="21"/>
              </w:rPr>
              <w:t>培养平台</w:t>
            </w:r>
          </w:p>
        </w:tc>
        <w:tc>
          <w:tcPr>
            <w:tcW w:w="154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宋体" w:hAnsi="宋体" w:eastAsia="宋体" w:cs="黑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 w:cs="黑体"/>
                <w:spacing w:val="-10"/>
                <w:kern w:val="0"/>
                <w:szCs w:val="21"/>
              </w:rPr>
              <w:t>能力目标</w:t>
            </w:r>
          </w:p>
        </w:tc>
        <w:tc>
          <w:tcPr>
            <w:tcW w:w="137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宋体" w:hAnsi="宋体" w:eastAsia="宋体" w:cs="黑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 w:cs="黑体"/>
                <w:spacing w:val="-10"/>
                <w:kern w:val="0"/>
                <w:szCs w:val="21"/>
              </w:rPr>
              <w:t>课程模块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宋体" w:hAnsi="宋体" w:eastAsia="宋体" w:cs="黑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 w:cs="黑体"/>
                <w:spacing w:val="-10"/>
                <w:kern w:val="0"/>
                <w:szCs w:val="21"/>
              </w:rPr>
              <w:t>学分数（个）</w:t>
            </w:r>
          </w:p>
        </w:tc>
        <w:tc>
          <w:tcPr>
            <w:tcW w:w="139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宋体" w:hAnsi="宋体" w:eastAsia="宋体" w:cs="黑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 w:cs="黑体"/>
                <w:spacing w:val="-10"/>
                <w:kern w:val="0"/>
                <w:szCs w:val="21"/>
              </w:rPr>
              <w:t>占总学分比例（%）</w:t>
            </w:r>
          </w:p>
        </w:tc>
        <w:tc>
          <w:tcPr>
            <w:tcW w:w="125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宋体" w:hAnsi="宋体" w:eastAsia="宋体" w:cs="黑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 w:cs="黑体"/>
                <w:spacing w:val="-10"/>
                <w:kern w:val="0"/>
                <w:szCs w:val="21"/>
              </w:rPr>
              <w:t>学时数（个）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宋体" w:hAnsi="宋体" w:eastAsia="宋体" w:cs="黑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 w:cs="黑体"/>
                <w:spacing w:val="-10"/>
                <w:kern w:val="0"/>
                <w:szCs w:val="21"/>
              </w:rPr>
              <w:t>占总学时比例（%）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1118" w:type="dxa"/>
            <w:vMerge w:val="restart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通识教育</w:t>
            </w:r>
          </w:p>
        </w:tc>
        <w:tc>
          <w:tcPr>
            <w:tcW w:w="154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价值判断能力</w:t>
            </w:r>
          </w:p>
        </w:tc>
        <w:tc>
          <w:tcPr>
            <w:tcW w:w="137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思想政治教育理论教育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spacing w:val="-1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  <w:t>7</w:t>
            </w:r>
          </w:p>
        </w:tc>
        <w:tc>
          <w:tcPr>
            <w:tcW w:w="139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spacing w:val="-1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  <w:t>0</w:t>
            </w:r>
          </w:p>
        </w:tc>
        <w:tc>
          <w:tcPr>
            <w:tcW w:w="125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spacing w:val="-10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  <w:t>20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118" w:type="dxa"/>
            <w:vMerge w:val="continue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</w:p>
        </w:tc>
        <w:tc>
          <w:tcPr>
            <w:tcW w:w="154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合作交流能力</w:t>
            </w:r>
          </w:p>
        </w:tc>
        <w:tc>
          <w:tcPr>
            <w:tcW w:w="137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公共基础</w:t>
            </w:r>
          </w:p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教育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spacing w:val="-10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  <w:t>9.5</w:t>
            </w:r>
          </w:p>
        </w:tc>
        <w:tc>
          <w:tcPr>
            <w:tcW w:w="139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  <w:r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  <w:t>17.3</w:t>
            </w:r>
          </w:p>
        </w:tc>
        <w:tc>
          <w:tcPr>
            <w:tcW w:w="125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  <w:r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  <w:t>536</w:t>
            </w:r>
            <w:r>
              <w:rPr>
                <w:rFonts w:hint="eastAsia" w:ascii="仿宋_GB2312" w:hAnsi="宋体" w:eastAsia="仿宋_GB2312" w:cs="黑体"/>
                <w:spacing w:val="-10"/>
                <w:kern w:val="0"/>
                <w:szCs w:val="21"/>
              </w:rPr>
              <w:t>+</w:t>
            </w:r>
            <w:r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黑体"/>
                <w:spacing w:val="-10"/>
                <w:kern w:val="0"/>
                <w:szCs w:val="21"/>
              </w:rPr>
              <w:t>周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b/>
                <w:spacing w:val="-1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118" w:type="dxa"/>
            <w:vMerge w:val="restart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bookmarkStart w:id="4" w:name="_Hlk99140684"/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专业教育</w:t>
            </w:r>
          </w:p>
        </w:tc>
        <w:tc>
          <w:tcPr>
            <w:tcW w:w="154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专业核心能力</w:t>
            </w:r>
          </w:p>
        </w:tc>
        <w:tc>
          <w:tcPr>
            <w:tcW w:w="137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专业核心课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  <w:r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  <w:t>53.5</w:t>
            </w:r>
          </w:p>
        </w:tc>
        <w:tc>
          <w:tcPr>
            <w:tcW w:w="139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b/>
                <w:spacing w:val="-10"/>
                <w:kern w:val="0"/>
                <w:szCs w:val="21"/>
              </w:rPr>
            </w:pPr>
          </w:p>
        </w:tc>
      </w:tr>
      <w:bookmark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118" w:type="dxa"/>
            <w:vMerge w:val="continue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bookmarkStart w:id="5" w:name="_Hlk100319783"/>
          </w:p>
        </w:tc>
        <w:tc>
          <w:tcPr>
            <w:tcW w:w="154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专业发展能力</w:t>
            </w:r>
          </w:p>
        </w:tc>
        <w:tc>
          <w:tcPr>
            <w:tcW w:w="137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专业任选课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  <w:r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  <w:t>25</w:t>
            </w:r>
          </w:p>
        </w:tc>
        <w:tc>
          <w:tcPr>
            <w:tcW w:w="139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</w:p>
        </w:tc>
      </w:tr>
      <w:bookmarkEnd w:id="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118" w:type="dxa"/>
            <w:vMerge w:val="continue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</w:p>
        </w:tc>
        <w:tc>
          <w:tcPr>
            <w:tcW w:w="154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专业实践能力</w:t>
            </w:r>
          </w:p>
        </w:tc>
        <w:tc>
          <w:tcPr>
            <w:tcW w:w="137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实践环节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  <w:r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  <w:t>20</w:t>
            </w:r>
          </w:p>
        </w:tc>
        <w:tc>
          <w:tcPr>
            <w:tcW w:w="139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180" w:lineRule="exact"/>
              <w:ind w:right="62"/>
              <w:jc w:val="center"/>
              <w:rPr>
                <w:rFonts w:ascii="仿宋_GB2312" w:hAnsi="宋体" w:eastAsia="仿宋_GB2312" w:cs="黑体"/>
                <w:b/>
                <w:spacing w:val="-10"/>
                <w:kern w:val="0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1118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大学生素养教育</w:t>
            </w:r>
          </w:p>
        </w:tc>
        <w:tc>
          <w:tcPr>
            <w:tcW w:w="154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综合拓展能力</w:t>
            </w:r>
          </w:p>
        </w:tc>
        <w:tc>
          <w:tcPr>
            <w:tcW w:w="137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公共任选课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spacing w:val="-10"/>
                <w:kern w:val="0"/>
                <w:szCs w:val="21"/>
              </w:rPr>
              <w:t>25</w:t>
            </w:r>
          </w:p>
        </w:tc>
        <w:tc>
          <w:tcPr>
            <w:tcW w:w="139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b/>
                <w:spacing w:val="-1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037" w:type="dxa"/>
            <w:gridSpan w:val="3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kern w:val="0"/>
                <w:szCs w:val="21"/>
              </w:rPr>
              <w:t>毕业总学分/总学时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黑体"/>
                <w:spacing w:val="-10"/>
                <w:kern w:val="0"/>
                <w:szCs w:val="21"/>
              </w:rPr>
              <w:t>170</w:t>
            </w:r>
          </w:p>
        </w:tc>
        <w:tc>
          <w:tcPr>
            <w:tcW w:w="139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b/>
                <w:spacing w:val="-10"/>
                <w:kern w:val="0"/>
                <w:szCs w:val="21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right="62"/>
              <w:jc w:val="center"/>
              <w:rPr>
                <w:rFonts w:ascii="仿宋_GB2312" w:hAnsi="宋体" w:eastAsia="仿宋_GB2312" w:cs="黑体"/>
                <w:spacing w:val="-10"/>
                <w:kern w:val="0"/>
                <w:szCs w:val="21"/>
              </w:rPr>
            </w:pPr>
          </w:p>
        </w:tc>
      </w:tr>
    </w:tbl>
    <w:p>
      <w:pPr>
        <w:adjustRightInd w:val="0"/>
        <w:ind w:firstLine="560" w:firstLineChars="200"/>
        <w:jc w:val="left"/>
        <w:rPr>
          <w:rFonts w:ascii="仿宋_GB2312" w:hAnsi="黑体" w:eastAsia="仿宋_GB2312" w:cs="Times New Roman"/>
          <w:sz w:val="28"/>
          <w:szCs w:val="28"/>
        </w:rPr>
      </w:pPr>
      <w:r>
        <w:rPr>
          <w:rFonts w:hint="eastAsia" w:ascii="仿宋_GB2312" w:hAnsi="黑体" w:eastAsia="仿宋_GB2312" w:cs="Times New Roman"/>
          <w:sz w:val="28"/>
          <w:szCs w:val="28"/>
        </w:rPr>
        <w:t>（三）毕业总学分要求构成表</w:t>
      </w:r>
    </w:p>
    <w:p>
      <w:pPr>
        <w:ind w:right="60" w:firstLine="522" w:firstLineChars="200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  <w:r>
        <w:rPr>
          <w:rFonts w:hint="eastAsia" w:ascii="仿宋_GB2312" w:hAnsi="Courier New" w:eastAsia="仿宋_GB2312" w:cs="黑体"/>
          <w:b/>
          <w:spacing w:val="-10"/>
          <w:kern w:val="0"/>
          <w:sz w:val="28"/>
          <w:szCs w:val="28"/>
        </w:rPr>
        <w:t>注：总学分1</w:t>
      </w:r>
      <w:r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  <w:t>70</w:t>
      </w:r>
      <w:r>
        <w:rPr>
          <w:rFonts w:hint="eastAsia" w:ascii="仿宋_GB2312" w:hAnsi="Courier New" w:eastAsia="仿宋_GB2312" w:cs="黑体"/>
          <w:b/>
          <w:spacing w:val="-10"/>
          <w:kern w:val="0"/>
          <w:sz w:val="28"/>
          <w:szCs w:val="28"/>
        </w:rPr>
        <w:t>左右，各专业在修订时可根据需要进行调整。</w:t>
      </w:r>
    </w:p>
    <w:p>
      <w:pPr>
        <w:ind w:right="60" w:firstLine="520" w:firstLineChars="200"/>
        <w:rPr>
          <w:rFonts w:ascii="仿宋_GB2312" w:hAnsi="Courier New" w:eastAsia="仿宋_GB2312" w:cs="黑体"/>
          <w:spacing w:val="-10"/>
          <w:kern w:val="0"/>
          <w:sz w:val="28"/>
          <w:szCs w:val="28"/>
        </w:rPr>
      </w:pPr>
      <w:r>
        <w:rPr>
          <w:rFonts w:hint="eastAsia" w:ascii="仿宋_GB2312" w:hAnsi="Courier New" w:eastAsia="仿宋_GB2312" w:cs="黑体"/>
          <w:spacing w:val="-10"/>
          <w:kern w:val="0"/>
          <w:sz w:val="28"/>
          <w:szCs w:val="28"/>
        </w:rPr>
        <w:t>（四）周学时分配表</w:t>
      </w:r>
      <w:r>
        <w:rPr>
          <w:rFonts w:ascii="仿宋_GB2312" w:hAnsi="Courier New" w:eastAsia="仿宋_GB2312" w:cs="黑体"/>
          <w:spacing w:val="-10"/>
          <w:kern w:val="0"/>
          <w:sz w:val="28"/>
          <w:szCs w:val="28"/>
        </w:rPr>
        <w:t xml:space="preserve"> </w:t>
      </w:r>
    </w:p>
    <w:tbl>
      <w:tblPr>
        <w:tblStyle w:val="6"/>
        <w:tblW w:w="88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950"/>
        <w:gridCol w:w="951"/>
        <w:gridCol w:w="951"/>
        <w:gridCol w:w="951"/>
        <w:gridCol w:w="951"/>
        <w:gridCol w:w="951"/>
        <w:gridCol w:w="951"/>
        <w:gridCol w:w="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85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hAnsi="Courier New" w:eastAsia="仿宋_GB2312" w:cs="黑体"/>
                <w:spacing w:val="-10"/>
                <w:kern w:val="0"/>
                <w:sz w:val="24"/>
                <w:szCs w:val="24"/>
              </w:rPr>
              <w:t xml:space="preserve">学 </w:t>
            </w:r>
            <w:r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  <w:t xml:space="preserve"> 期</w:t>
            </w:r>
          </w:p>
        </w:tc>
        <w:tc>
          <w:tcPr>
            <w:tcW w:w="950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  <w:t>一</w:t>
            </w:r>
          </w:p>
        </w:tc>
        <w:tc>
          <w:tcPr>
            <w:tcW w:w="951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  <w:t>二</w:t>
            </w:r>
          </w:p>
        </w:tc>
        <w:tc>
          <w:tcPr>
            <w:tcW w:w="951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  <w:t>三</w:t>
            </w:r>
          </w:p>
        </w:tc>
        <w:tc>
          <w:tcPr>
            <w:tcW w:w="951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  <w:t>四</w:t>
            </w:r>
          </w:p>
        </w:tc>
        <w:tc>
          <w:tcPr>
            <w:tcW w:w="951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  <w:t>五</w:t>
            </w:r>
          </w:p>
        </w:tc>
        <w:tc>
          <w:tcPr>
            <w:tcW w:w="951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  <w:t>六</w:t>
            </w:r>
          </w:p>
        </w:tc>
        <w:tc>
          <w:tcPr>
            <w:tcW w:w="951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  <w:t>七</w:t>
            </w:r>
          </w:p>
        </w:tc>
        <w:tc>
          <w:tcPr>
            <w:tcW w:w="951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  <w:t>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285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hAnsi="Courier New" w:eastAsia="仿宋_GB2312" w:cs="黑体"/>
                <w:spacing w:val="-10"/>
                <w:kern w:val="0"/>
                <w:sz w:val="24"/>
                <w:szCs w:val="24"/>
              </w:rPr>
              <w:t>周学时</w:t>
            </w:r>
          </w:p>
        </w:tc>
        <w:tc>
          <w:tcPr>
            <w:tcW w:w="950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ind w:right="60"/>
              <w:jc w:val="center"/>
              <w:rPr>
                <w:rFonts w:ascii="仿宋_GB2312" w:hAnsi="Courier New" w:eastAsia="仿宋_GB2312" w:cs="黑体"/>
                <w:spacing w:val="-10"/>
                <w:kern w:val="0"/>
                <w:sz w:val="24"/>
                <w:szCs w:val="24"/>
              </w:rPr>
            </w:pPr>
          </w:p>
        </w:tc>
      </w:tr>
    </w:tbl>
    <w:p>
      <w:pPr>
        <w:spacing w:line="216" w:lineRule="auto"/>
        <w:ind w:right="60" w:firstLine="522" w:firstLineChars="200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  <w:r>
        <w:rPr>
          <w:rFonts w:hint="eastAsia" w:ascii="仿宋_GB2312" w:hAnsi="Courier New" w:eastAsia="仿宋_GB2312" w:cs="黑体"/>
          <w:b/>
          <w:spacing w:val="-10"/>
          <w:kern w:val="0"/>
          <w:sz w:val="28"/>
          <w:szCs w:val="28"/>
        </w:rPr>
        <w:t>注：各专业需合理安排各学期周学时，周学时约2</w:t>
      </w:r>
      <w:r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  <w:t>0</w:t>
      </w:r>
      <w:r>
        <w:rPr>
          <w:rFonts w:hint="eastAsia" w:ascii="仿宋_GB2312" w:hAnsi="Courier New" w:eastAsia="仿宋_GB2312" w:cs="黑体"/>
          <w:b/>
          <w:spacing w:val="-10"/>
          <w:kern w:val="0"/>
          <w:sz w:val="28"/>
          <w:szCs w:val="28"/>
        </w:rPr>
        <w:t>，第八学期主要为专业实践课。</w:t>
      </w:r>
    </w:p>
    <w:p>
      <w:pPr>
        <w:spacing w:line="216" w:lineRule="auto"/>
        <w:ind w:right="60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</w:p>
    <w:p>
      <w:pPr>
        <w:spacing w:line="216" w:lineRule="auto"/>
        <w:ind w:right="60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</w:p>
    <w:p>
      <w:pPr>
        <w:spacing w:line="216" w:lineRule="auto"/>
        <w:ind w:right="60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  <w:r>
        <w:rPr>
          <w:rFonts w:hint="eastAsia" w:ascii="仿宋_GB2312" w:hAnsi="Courier New" w:eastAsia="仿宋_GB2312" w:cs="黑体"/>
          <w:b/>
          <w:spacing w:val="-10"/>
          <w:kern w:val="0"/>
          <w:sz w:val="28"/>
          <w:szCs w:val="28"/>
        </w:rPr>
        <w:t>五、修业年限及授予学位：</w:t>
      </w:r>
    </w:p>
    <w:p>
      <w:pPr>
        <w:spacing w:line="216" w:lineRule="auto"/>
        <w:ind w:right="60" w:firstLine="520" w:firstLineChars="200"/>
        <w:rPr>
          <w:rFonts w:ascii="仿宋_GB2312" w:hAnsi="黑体" w:eastAsia="PMingLiU" w:cs="Courier New"/>
          <w:kern w:val="0"/>
          <w:sz w:val="28"/>
          <w:szCs w:val="28"/>
          <w:lang w:val="zh-TW" w:eastAsia="zh-TW"/>
        </w:rPr>
      </w:pPr>
      <w:r>
        <w:rPr>
          <w:rFonts w:hint="eastAsia" w:ascii="仿宋_GB2312" w:hAnsi="Courier New" w:eastAsia="仿宋_GB2312" w:cs="黑体"/>
          <w:spacing w:val="-10"/>
          <w:kern w:val="0"/>
          <w:sz w:val="28"/>
          <w:szCs w:val="28"/>
          <w:lang w:val="zh-TW" w:eastAsia="zh-TW"/>
        </w:rPr>
        <w:t>修业年限</w:t>
      </w:r>
      <w:r>
        <w:rPr>
          <w:rFonts w:hint="eastAsia" w:ascii="仿宋_GB2312" w:hAnsi="黑体" w:eastAsia="仿宋_GB2312" w:cs="Courier New"/>
          <w:kern w:val="0"/>
          <w:sz w:val="28"/>
          <w:szCs w:val="28"/>
          <w:lang w:val="zh-TW"/>
        </w:rPr>
        <w:t>：</w:t>
      </w:r>
      <w:r>
        <w:rPr>
          <w:rFonts w:hint="eastAsia" w:ascii="仿宋_GB2312" w:hAnsi="黑体" w:eastAsia="仿宋_GB2312" w:cs="Courier New"/>
          <w:kern w:val="0"/>
          <w:sz w:val="28"/>
          <w:szCs w:val="28"/>
          <w:lang w:val="zh-TW" w:eastAsia="zh-TW"/>
        </w:rPr>
        <w:t>3——</w:t>
      </w:r>
      <w:r>
        <w:rPr>
          <w:rFonts w:ascii="仿宋_GB2312" w:hAnsi="黑体" w:eastAsia="仿宋_GB2312" w:cs="Courier New"/>
          <w:kern w:val="0"/>
          <w:sz w:val="28"/>
          <w:szCs w:val="28"/>
          <w:lang w:val="zh-TW" w:eastAsia="zh-TW"/>
        </w:rPr>
        <w:t>6</w:t>
      </w:r>
      <w:r>
        <w:rPr>
          <w:rFonts w:hint="eastAsia" w:ascii="仿宋_GB2312" w:hAnsi="黑体" w:eastAsia="仿宋_GB2312" w:cs="Courier New"/>
          <w:kern w:val="0"/>
          <w:sz w:val="28"/>
          <w:szCs w:val="28"/>
          <w:lang w:val="zh-TW" w:eastAsia="zh-TW"/>
        </w:rPr>
        <w:t>年</w:t>
      </w:r>
    </w:p>
    <w:p>
      <w:pPr>
        <w:shd w:val="solid" w:color="FFFFFF" w:fill="auto"/>
        <w:autoSpaceDN w:val="0"/>
        <w:spacing w:line="216" w:lineRule="auto"/>
        <w:ind w:firstLine="520" w:firstLineChars="200"/>
        <w:jc w:val="left"/>
        <w:rPr>
          <w:rFonts w:ascii="Courier New" w:hAnsi="Courier New" w:eastAsia="宋体" w:cs="Courier New"/>
          <w:kern w:val="0"/>
          <w:sz w:val="24"/>
          <w:shd w:val="clear" w:color="auto" w:fill="FFFFFF"/>
          <w:lang w:val="zh-TW" w:eastAsia="zh-TW"/>
        </w:rPr>
      </w:pPr>
      <w:r>
        <w:rPr>
          <w:rFonts w:hint="eastAsia" w:ascii="仿宋_GB2312" w:hAnsi="Courier New" w:eastAsia="仿宋_GB2312" w:cs="黑体"/>
          <w:spacing w:val="-10"/>
          <w:kern w:val="0"/>
          <w:sz w:val="28"/>
          <w:szCs w:val="28"/>
          <w:lang w:val="zh-TW" w:eastAsia="zh-TW"/>
        </w:rPr>
        <w:t>学位：</w:t>
      </w:r>
      <w:r>
        <w:rPr>
          <w:rFonts w:ascii="仿宋_GB2312" w:hAnsi="黑体" w:eastAsia="仿宋_GB2312" w:cs="Courier New"/>
          <w:kern w:val="0"/>
          <w:sz w:val="28"/>
          <w:szCs w:val="28"/>
          <w:lang w:val="zh-TW" w:eastAsia="zh-TW"/>
        </w:rPr>
        <w:t>学生在规定的学习年限内，完成</w:t>
      </w:r>
      <w:r>
        <w:rPr>
          <w:rFonts w:hint="eastAsia" w:ascii="仿宋_GB2312" w:hAnsi="黑体" w:eastAsia="仿宋_GB2312" w:cs="Courier New"/>
          <w:kern w:val="0"/>
          <w:sz w:val="28"/>
          <w:szCs w:val="28"/>
          <w:lang w:val="zh-TW" w:eastAsia="zh-TW"/>
        </w:rPr>
        <w:t>课程学习</w:t>
      </w:r>
      <w:r>
        <w:rPr>
          <w:rFonts w:ascii="仿宋_GB2312" w:hAnsi="黑体" w:eastAsia="仿宋_GB2312" w:cs="Courier New"/>
          <w:kern w:val="0"/>
          <w:sz w:val="28"/>
          <w:szCs w:val="28"/>
          <w:lang w:val="zh-TW" w:eastAsia="zh-TW"/>
        </w:rPr>
        <w:t>，修满专业规定的最低学分，准予毕业。</w:t>
      </w:r>
    </w:p>
    <w:p>
      <w:pPr>
        <w:spacing w:line="216" w:lineRule="auto"/>
        <w:ind w:firstLine="570"/>
        <w:rPr>
          <w:rFonts w:ascii="仿宋_GB2312" w:hAnsi="黑体" w:eastAsia="仿宋_GB2312" w:cs="Times New Roman"/>
          <w:sz w:val="28"/>
          <w:szCs w:val="28"/>
        </w:rPr>
      </w:pPr>
      <w:r>
        <w:rPr>
          <w:rFonts w:ascii="仿宋_GB2312" w:hAnsi="仿宋_GB2312" w:eastAsia="仿宋_GB2312" w:cs="Times New Roman"/>
          <w:sz w:val="28"/>
          <w:szCs w:val="28"/>
          <w:shd w:val="clear" w:color="auto" w:fill="FFFFFF"/>
        </w:rPr>
        <w:t>符合学校学位授予条件者，</w:t>
      </w:r>
      <w:r>
        <w:rPr>
          <w:rFonts w:ascii="仿宋_GB2312" w:hAnsi="黑体" w:eastAsia="仿宋_GB2312" w:cs="Times New Roman"/>
          <w:sz w:val="28"/>
          <w:szCs w:val="28"/>
        </w:rPr>
        <w:t>授予</w:t>
      </w:r>
      <w:r>
        <w:rPr>
          <w:rFonts w:ascii="仿宋_GB2312" w:hAnsi="黑体" w:eastAsia="仿宋_GB2312" w:cs="Times New Roman"/>
          <w:b/>
          <w:sz w:val="28"/>
          <w:szCs w:val="28"/>
        </w:rPr>
        <w:t>* *学</w:t>
      </w:r>
      <w:r>
        <w:rPr>
          <w:rFonts w:ascii="仿宋_GB2312" w:hAnsi="黑体" w:eastAsia="仿宋_GB2312" w:cs="Times New Roman"/>
          <w:sz w:val="28"/>
          <w:szCs w:val="28"/>
        </w:rPr>
        <w:t>学士学位。</w:t>
      </w:r>
    </w:p>
    <w:p>
      <w:pPr>
        <w:spacing w:line="216" w:lineRule="auto"/>
        <w:ind w:left="23"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</w:p>
    <w:p>
      <w:pPr>
        <w:spacing w:line="216" w:lineRule="auto"/>
        <w:ind w:left="23"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</w:p>
    <w:p>
      <w:pPr>
        <w:spacing w:line="216" w:lineRule="auto"/>
        <w:ind w:left="23"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</w:p>
    <w:p>
      <w:pPr>
        <w:spacing w:line="216" w:lineRule="auto"/>
        <w:ind w:left="23"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</w:p>
    <w:p>
      <w:pPr>
        <w:spacing w:line="216" w:lineRule="auto"/>
        <w:ind w:left="23"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</w:p>
    <w:p>
      <w:pPr>
        <w:spacing w:line="216" w:lineRule="auto"/>
        <w:ind w:left="23"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</w:p>
    <w:p>
      <w:pPr>
        <w:spacing w:line="216" w:lineRule="auto"/>
        <w:ind w:left="23"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</w:p>
    <w:p>
      <w:pPr>
        <w:spacing w:line="216" w:lineRule="auto"/>
        <w:ind w:left="23"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</w:p>
    <w:p>
      <w:pPr>
        <w:spacing w:line="216" w:lineRule="auto"/>
        <w:ind w:left="23"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</w:p>
    <w:p>
      <w:pPr>
        <w:spacing w:line="216" w:lineRule="auto"/>
        <w:ind w:left="23"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</w:p>
    <w:p>
      <w:pPr>
        <w:spacing w:line="216" w:lineRule="auto"/>
        <w:ind w:left="23"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</w:p>
    <w:p>
      <w:pPr>
        <w:spacing w:line="216" w:lineRule="auto"/>
        <w:ind w:left="23"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</w:p>
    <w:p>
      <w:pPr>
        <w:spacing w:line="216" w:lineRule="auto"/>
        <w:ind w:left="23"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</w:p>
    <w:p>
      <w:pPr>
        <w:spacing w:line="216" w:lineRule="auto"/>
        <w:ind w:left="23"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</w:pPr>
    </w:p>
    <w:p>
      <w:pPr>
        <w:spacing w:line="216" w:lineRule="auto"/>
        <w:ind w:left="23" w:right="62"/>
        <w:rPr>
          <w:rFonts w:ascii="仿宋_GB2312" w:hAnsi="Courier New" w:eastAsia="仿宋_GB2312" w:cs="黑体"/>
          <w:b/>
          <w:spacing w:val="-10"/>
          <w:kern w:val="0"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18" w:right="1418" w:bottom="1134" w:left="1418" w:header="851" w:footer="992" w:gutter="0"/>
          <w:pgNumType w:start="1"/>
          <w:cols w:space="720" w:num="1"/>
          <w:titlePg/>
          <w:docGrid w:type="lines" w:linePitch="312" w:charSpace="0"/>
        </w:sectPr>
      </w:pPr>
    </w:p>
    <w:p>
      <w:pPr>
        <w:spacing w:line="216" w:lineRule="auto"/>
        <w:ind w:left="23" w:right="62"/>
        <w:rPr>
          <w:rFonts w:ascii="仿宋_GB2312" w:hAnsi="仿宋_GB2312" w:eastAsia="仿宋_GB2312" w:cs="Times New Roman"/>
          <w:sz w:val="28"/>
          <w:szCs w:val="28"/>
          <w:shd w:val="clear" w:color="auto" w:fill="FFFFFF"/>
        </w:rPr>
      </w:pPr>
      <w:r>
        <w:rPr>
          <w:rFonts w:hint="eastAsia" w:ascii="仿宋_GB2312" w:hAnsi="Courier New" w:eastAsia="仿宋_GB2312" w:cs="黑体"/>
          <w:b/>
          <w:spacing w:val="-10"/>
          <w:kern w:val="0"/>
          <w:sz w:val="28"/>
          <w:szCs w:val="28"/>
        </w:rPr>
        <w:t>六、**专业指导性教学计划</w:t>
      </w:r>
    </w:p>
    <w:tbl>
      <w:tblPr>
        <w:tblStyle w:val="13"/>
        <w:tblW w:w="144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52"/>
        <w:gridCol w:w="33"/>
        <w:gridCol w:w="583"/>
        <w:gridCol w:w="9"/>
        <w:gridCol w:w="1219"/>
        <w:gridCol w:w="2977"/>
        <w:gridCol w:w="425"/>
        <w:gridCol w:w="40"/>
        <w:gridCol w:w="500"/>
        <w:gridCol w:w="27"/>
        <w:gridCol w:w="474"/>
        <w:gridCol w:w="93"/>
        <w:gridCol w:w="407"/>
        <w:gridCol w:w="302"/>
        <w:gridCol w:w="198"/>
        <w:gridCol w:w="652"/>
        <w:gridCol w:w="349"/>
        <w:gridCol w:w="96"/>
        <w:gridCol w:w="404"/>
        <w:gridCol w:w="26"/>
        <w:gridCol w:w="430"/>
        <w:gridCol w:w="45"/>
        <w:gridCol w:w="351"/>
        <w:gridCol w:w="149"/>
        <w:gridCol w:w="277"/>
        <w:gridCol w:w="223"/>
        <w:gridCol w:w="236"/>
        <w:gridCol w:w="265"/>
        <w:gridCol w:w="184"/>
        <w:gridCol w:w="316"/>
        <w:gridCol w:w="51"/>
        <w:gridCol w:w="473"/>
        <w:gridCol w:w="1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576" w:type="dxa"/>
            <w:vMerge w:val="restart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平</w:t>
            </w:r>
          </w:p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台</w:t>
            </w:r>
          </w:p>
        </w:tc>
        <w:tc>
          <w:tcPr>
            <w:tcW w:w="585" w:type="dxa"/>
            <w:gridSpan w:val="2"/>
            <w:vMerge w:val="restart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能力目标</w:t>
            </w:r>
          </w:p>
        </w:tc>
        <w:tc>
          <w:tcPr>
            <w:tcW w:w="592" w:type="dxa"/>
            <w:gridSpan w:val="2"/>
            <w:vMerge w:val="restart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课程模块</w:t>
            </w:r>
          </w:p>
        </w:tc>
        <w:tc>
          <w:tcPr>
            <w:tcW w:w="1219" w:type="dxa"/>
            <w:vMerge w:val="restart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课程编号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课程名称</w:t>
            </w:r>
          </w:p>
        </w:tc>
        <w:tc>
          <w:tcPr>
            <w:tcW w:w="425" w:type="dxa"/>
            <w:vMerge w:val="restart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课程类别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PMingLiU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学</w:t>
            </w:r>
          </w:p>
          <w:p>
            <w:pPr>
              <w:autoSpaceDN w:val="0"/>
              <w:jc w:val="center"/>
              <w:rPr>
                <w:rFonts w:ascii="仿宋_GB2312" w:hAnsi="仿宋_GB2312" w:eastAsia="PMingLiU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分</w:t>
            </w:r>
          </w:p>
          <w:p>
            <w:pPr>
              <w:autoSpaceDN w:val="0"/>
              <w:jc w:val="center"/>
              <w:rPr>
                <w:rFonts w:ascii="仿宋_GB2312" w:hAnsi="仿宋_GB2312" w:eastAsia="PMingLiU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等线" w:hAnsi="等线" w:eastAsia="等线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数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学时数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学时分配</w:t>
            </w:r>
          </w:p>
        </w:tc>
        <w:tc>
          <w:tcPr>
            <w:tcW w:w="445" w:type="dxa"/>
            <w:gridSpan w:val="2"/>
            <w:vMerge w:val="restart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考核方式</w:t>
            </w:r>
          </w:p>
        </w:tc>
        <w:tc>
          <w:tcPr>
            <w:tcW w:w="3430" w:type="dxa"/>
            <w:gridSpan w:val="14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开设学期及周学时</w:t>
            </w:r>
          </w:p>
        </w:tc>
        <w:tc>
          <w:tcPr>
            <w:tcW w:w="1512" w:type="dxa"/>
            <w:vMerge w:val="restart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576" w:type="dxa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19" w:type="dxa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425" w:type="dxa"/>
            <w:vMerge w:val="continue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67" w:type="dxa"/>
            <w:gridSpan w:val="3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67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PMingLiU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理</w:t>
            </w:r>
          </w:p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论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PMingLiU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实</w:t>
            </w:r>
          </w:p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践</w:t>
            </w:r>
          </w:p>
        </w:tc>
        <w:tc>
          <w:tcPr>
            <w:tcW w:w="445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  <w:t>1</w:t>
            </w:r>
          </w:p>
        </w:tc>
        <w:tc>
          <w:tcPr>
            <w:tcW w:w="430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  <w:t>2</w:t>
            </w: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  <w:t>3</w:t>
            </w: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  <w:t>4</w:t>
            </w: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  <w:t>5</w:t>
            </w: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  <w:t>6</w:t>
            </w: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  <w:t>7</w:t>
            </w:r>
          </w:p>
        </w:tc>
        <w:tc>
          <w:tcPr>
            <w:tcW w:w="473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  <w:t>8</w:t>
            </w:r>
          </w:p>
        </w:tc>
        <w:tc>
          <w:tcPr>
            <w:tcW w:w="1512" w:type="dxa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restart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通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识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教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育</w:t>
            </w:r>
          </w:p>
        </w:tc>
        <w:tc>
          <w:tcPr>
            <w:tcW w:w="585" w:type="dxa"/>
            <w:gridSpan w:val="2"/>
            <w:vMerge w:val="restart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价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4"/>
                <w:szCs w:val="24"/>
                <w:lang w:val="zh-TW" w:eastAsia="zh-TW"/>
              </w:rPr>
            </w:pP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值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4"/>
                <w:szCs w:val="24"/>
                <w:lang w:val="zh-TW" w:eastAsia="zh-TW"/>
              </w:rPr>
            </w:pP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判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4"/>
                <w:szCs w:val="24"/>
                <w:lang w:val="zh-TW" w:eastAsia="zh-TW"/>
              </w:rPr>
            </w:pP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断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4"/>
                <w:szCs w:val="24"/>
                <w:lang w:val="zh-TW" w:eastAsia="zh-TW"/>
              </w:rPr>
            </w:pP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能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4"/>
                <w:szCs w:val="24"/>
                <w:lang w:val="zh-TW" w:eastAsia="zh-TW"/>
              </w:rPr>
            </w:pP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力</w:t>
            </w:r>
          </w:p>
        </w:tc>
        <w:tc>
          <w:tcPr>
            <w:tcW w:w="592" w:type="dxa"/>
            <w:gridSpan w:val="2"/>
            <w:vMerge w:val="restart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思想政治理论教育</w:t>
            </w:r>
          </w:p>
        </w:tc>
        <w:tc>
          <w:tcPr>
            <w:tcW w:w="1219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MY9911S01</w:t>
            </w: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思想道德与法治</w:t>
            </w:r>
          </w:p>
        </w:tc>
        <w:tc>
          <w:tcPr>
            <w:tcW w:w="425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38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10</w:t>
            </w: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Courier New"/>
                <w:kern w:val="0"/>
                <w:sz w:val="15"/>
                <w:szCs w:val="15"/>
              </w:rPr>
              <w:t>S</w:t>
            </w: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Courier New"/>
                <w:kern w:val="0"/>
                <w:sz w:val="15"/>
                <w:szCs w:val="15"/>
              </w:rPr>
              <w:t>4</w:t>
            </w: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19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MY9911S02</w:t>
            </w: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中国近现代史纲要</w:t>
            </w:r>
          </w:p>
        </w:tc>
        <w:tc>
          <w:tcPr>
            <w:tcW w:w="425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39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9</w:t>
            </w: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Courier New"/>
                <w:kern w:val="0"/>
                <w:sz w:val="15"/>
                <w:szCs w:val="15"/>
              </w:rPr>
              <w:t>S</w:t>
            </w: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Courier New"/>
                <w:kern w:val="0"/>
                <w:sz w:val="15"/>
                <w:szCs w:val="15"/>
              </w:rPr>
              <w:t>4</w:t>
            </w: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rPr>
                <w:rFonts w:ascii="仿宋_GB2312" w:hAnsi="仿宋_GB2312" w:eastAsia="PMingLiU" w:cs="Courier New"/>
                <w:kern w:val="0"/>
                <w:sz w:val="18"/>
                <w:szCs w:val="1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19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MY9911S03</w:t>
            </w: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马克思主义基本原理</w:t>
            </w:r>
          </w:p>
        </w:tc>
        <w:tc>
          <w:tcPr>
            <w:tcW w:w="425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38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10</w:t>
            </w: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Courier New"/>
                <w:kern w:val="0"/>
                <w:sz w:val="15"/>
                <w:szCs w:val="15"/>
              </w:rPr>
              <w:t>S</w:t>
            </w: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Courier New"/>
                <w:kern w:val="0"/>
                <w:sz w:val="15"/>
                <w:szCs w:val="15"/>
              </w:rPr>
              <w:t>4</w:t>
            </w: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rPr>
                <w:rFonts w:ascii="仿宋_GB2312" w:hAnsi="仿宋_GB2312" w:eastAsia="PMingLiU" w:cs="Courier New"/>
                <w:kern w:val="0"/>
                <w:sz w:val="18"/>
                <w:szCs w:val="1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19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MY9911S04</w:t>
            </w: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毛泽东思想和中国特色社会主义理论体系概论（上）</w:t>
            </w:r>
          </w:p>
        </w:tc>
        <w:tc>
          <w:tcPr>
            <w:tcW w:w="425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64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58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6</w:t>
            </w: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Courier New"/>
                <w:kern w:val="0"/>
                <w:sz w:val="15"/>
                <w:szCs w:val="15"/>
              </w:rPr>
              <w:t>S</w:t>
            </w: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Courier New"/>
                <w:kern w:val="0"/>
                <w:sz w:val="15"/>
                <w:szCs w:val="15"/>
              </w:rPr>
              <w:t>4</w:t>
            </w: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19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MY9911C02</w:t>
            </w: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毛泽东思想和中国特色社会主义理论体系概论（下）</w:t>
            </w:r>
          </w:p>
        </w:tc>
        <w:tc>
          <w:tcPr>
            <w:tcW w:w="425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  <w:lang w:val="zh-TW" w:eastAsia="zh-TW"/>
              </w:rPr>
              <w:t>√</w:t>
            </w: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Times New Roman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Times New Roman"/>
                <w:kern w:val="0"/>
                <w:sz w:val="11"/>
                <w:szCs w:val="11"/>
              </w:rPr>
              <w:t>计分不排课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19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MY9911C01</w:t>
            </w: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形势与政策</w:t>
            </w:r>
          </w:p>
        </w:tc>
        <w:tc>
          <w:tcPr>
            <w:tcW w:w="425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32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32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0</w:t>
            </w: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Courier New"/>
                <w:kern w:val="0"/>
                <w:sz w:val="15"/>
                <w:szCs w:val="15"/>
              </w:rPr>
              <w:t>2</w:t>
            </w: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Courier New"/>
                <w:kern w:val="0"/>
                <w:sz w:val="15"/>
                <w:szCs w:val="15"/>
              </w:rPr>
              <w:t>2</w:t>
            </w: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Courier New"/>
                <w:kern w:val="0"/>
                <w:sz w:val="15"/>
                <w:szCs w:val="15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Courier New"/>
                <w:kern w:val="0"/>
                <w:sz w:val="15"/>
                <w:szCs w:val="15"/>
              </w:rPr>
              <w:t>2</w:t>
            </w: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Arial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Times New Roman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Times New Roman"/>
                <w:kern w:val="0"/>
                <w:sz w:val="11"/>
                <w:szCs w:val="11"/>
              </w:rPr>
              <w:t>每学期教学周4周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19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MY9911C03</w:t>
            </w: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党史</w:t>
            </w:r>
          </w:p>
        </w:tc>
        <w:tc>
          <w:tcPr>
            <w:tcW w:w="425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限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0</w:t>
            </w: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  <w:lang w:val="zh-TW" w:eastAsia="zh-TW"/>
              </w:rPr>
              <w:t>√</w:t>
            </w: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Merge w:val="restart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Times New Roman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Times New Roman"/>
                <w:kern w:val="0"/>
                <w:sz w:val="11"/>
                <w:szCs w:val="11"/>
              </w:rPr>
              <w:t>四选一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19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MY9911C04</w:t>
            </w: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新中国史</w:t>
            </w:r>
          </w:p>
        </w:tc>
        <w:tc>
          <w:tcPr>
            <w:tcW w:w="425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限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0</w:t>
            </w: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  <w:lang w:val="zh-TW" w:eastAsia="zh-TW"/>
              </w:rPr>
              <w:t>√</w:t>
            </w: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Merge w:val="continue"/>
            <w:vAlign w:val="center"/>
          </w:tcPr>
          <w:p>
            <w:pPr>
              <w:autoSpaceDN w:val="0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19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MY9911C05</w:t>
            </w: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改革开放史</w:t>
            </w:r>
          </w:p>
        </w:tc>
        <w:tc>
          <w:tcPr>
            <w:tcW w:w="425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限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0</w:t>
            </w: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  <w:lang w:val="zh-TW" w:eastAsia="zh-TW"/>
              </w:rPr>
              <w:t>√</w:t>
            </w: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Merge w:val="continue"/>
            <w:vAlign w:val="center"/>
          </w:tcPr>
          <w:p>
            <w:pPr>
              <w:autoSpaceDN w:val="0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19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MY9911C06</w:t>
            </w: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社会主义发展史</w:t>
            </w:r>
          </w:p>
        </w:tc>
        <w:tc>
          <w:tcPr>
            <w:tcW w:w="425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限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0</w:t>
            </w: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  <w:lang w:val="zh-TW" w:eastAsia="zh-TW"/>
              </w:rPr>
              <w:t>√</w:t>
            </w: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Merge w:val="continue"/>
            <w:vAlign w:val="center"/>
          </w:tcPr>
          <w:p>
            <w:pPr>
              <w:autoSpaceDN w:val="0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仿宋_GB2312" w:hAnsi="等线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</w:rPr>
            </w:pPr>
          </w:p>
        </w:tc>
        <w:tc>
          <w:tcPr>
            <w:tcW w:w="4788" w:type="dxa"/>
            <w:gridSpan w:val="4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 xml:space="preserve">小 </w:t>
            </w:r>
            <w:r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 xml:space="preserve">   </w:t>
            </w: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计</w:t>
            </w:r>
          </w:p>
        </w:tc>
        <w:tc>
          <w:tcPr>
            <w:tcW w:w="425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PMingLiU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ascii="仿宋_GB2312" w:hAnsi="仿宋_GB2312" w:eastAsia="PMingLiU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17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PMingLiU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  <w:t>3</w:t>
            </w:r>
            <w:r>
              <w:rPr>
                <w:rFonts w:ascii="仿宋_GB2312" w:hAnsi="仿宋_GB2312" w:eastAsia="PMingLiU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20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PMingLiU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  <w:t>2</w:t>
            </w:r>
            <w:r>
              <w:rPr>
                <w:rFonts w:ascii="仿宋_GB2312" w:hAnsi="仿宋_GB2312" w:eastAsia="PMingLiU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69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PMingLiU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  <w:t>5</w:t>
            </w:r>
            <w:r>
              <w:rPr>
                <w:rFonts w:ascii="仿宋_GB2312" w:hAnsi="仿宋_GB2312" w:eastAsia="PMingLiU" w:cs="Courier New"/>
                <w:b/>
                <w:bCs/>
                <w:kern w:val="0"/>
                <w:sz w:val="18"/>
                <w:szCs w:val="18"/>
                <w:lang w:val="zh-TW" w:eastAsia="zh-TW"/>
              </w:rPr>
              <w:t>1</w:t>
            </w: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b/>
                <w:bCs/>
                <w:kern w:val="0"/>
                <w:sz w:val="18"/>
                <w:szCs w:val="18"/>
                <w:lang w:val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restart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合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作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交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流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能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力</w:t>
            </w:r>
          </w:p>
        </w:tc>
        <w:tc>
          <w:tcPr>
            <w:tcW w:w="592" w:type="dxa"/>
            <w:gridSpan w:val="2"/>
            <w:vMerge w:val="restart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公共基础教育</w:t>
            </w:r>
          </w:p>
        </w:tc>
        <w:tc>
          <w:tcPr>
            <w:tcW w:w="1219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MY9911C12</w:t>
            </w: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劳动教育</w:t>
            </w:r>
          </w:p>
        </w:tc>
        <w:tc>
          <w:tcPr>
            <w:tcW w:w="425" w:type="dxa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32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  <w:lang w:val="zh-TW"/>
              </w:rPr>
              <w:t>2</w:t>
            </w: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76" w:type="dxa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GG9912S01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大学英语1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48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8</w:t>
            </w:r>
          </w:p>
        </w:tc>
        <w:tc>
          <w:tcPr>
            <w:tcW w:w="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S</w:t>
            </w:r>
          </w:p>
        </w:tc>
        <w:tc>
          <w:tcPr>
            <w:tcW w:w="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</w:rPr>
              <w:t>4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Merge w:val="restart"/>
            <w:vAlign w:val="center"/>
          </w:tcPr>
          <w:p>
            <w:pPr>
              <w:autoSpaceDN w:val="0"/>
              <w:spacing w:line="160" w:lineRule="exact"/>
              <w:jc w:val="left"/>
              <w:rPr>
                <w:rFonts w:ascii="宋体" w:hAnsi="宋体" w:eastAsia="宋体" w:cs="Times New Roman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Times New Roman"/>
                <w:kern w:val="0"/>
                <w:sz w:val="11"/>
                <w:szCs w:val="11"/>
              </w:rPr>
              <w:t>大学英语实行分层教学，入学后进行水平测试，考试合格可以免修。基础层次为本科生必修。提高和发展层次纳入公共任选课开设。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GG9912S02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大学英语2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52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12</w:t>
            </w:r>
          </w:p>
        </w:tc>
        <w:tc>
          <w:tcPr>
            <w:tcW w:w="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S</w:t>
            </w:r>
          </w:p>
        </w:tc>
        <w:tc>
          <w:tcPr>
            <w:tcW w:w="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</w:rPr>
              <w:t>4</w:t>
            </w: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Merge w:val="continue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GG9912C01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大学体育1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3"/>
                <w:szCs w:val="13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36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3"/>
                <w:szCs w:val="13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32</w:t>
            </w:r>
          </w:p>
        </w:tc>
        <w:tc>
          <w:tcPr>
            <w:tcW w:w="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</w:rPr>
              <w:t>2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160" w:lineRule="exact"/>
              <w:jc w:val="left"/>
              <w:rPr>
                <w:rFonts w:ascii="宋体" w:hAnsi="宋体" w:eastAsia="宋体" w:cs="Times New Roman"/>
                <w:kern w:val="0"/>
                <w:sz w:val="11"/>
                <w:szCs w:val="11"/>
              </w:rPr>
            </w:pPr>
            <w:r>
              <w:rPr>
                <w:rFonts w:ascii="宋体" w:hAnsi="宋体" w:eastAsia="宋体" w:cs="Times New Roman"/>
                <w:kern w:val="0"/>
                <w:sz w:val="11"/>
                <w:szCs w:val="11"/>
              </w:rPr>
              <w:t>按体育俱乐部形式，1—4学期开设，具体见《安徽艺术学院体育俱乐部教学改革实施方案》。</w:t>
            </w:r>
            <w:r>
              <w:rPr>
                <w:rFonts w:hint="eastAsia" w:ascii="宋体" w:hAnsi="宋体" w:eastAsia="宋体" w:cs="Times New Roman"/>
                <w:kern w:val="0"/>
                <w:sz w:val="11"/>
                <w:szCs w:val="11"/>
              </w:rPr>
              <w:t>总计144学时，其中120个学时为课堂教学，周课时2节，其余24课时为体测教学课时。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GG9912C02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大学体育2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3"/>
                <w:szCs w:val="13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36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3"/>
                <w:szCs w:val="13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32</w:t>
            </w:r>
          </w:p>
        </w:tc>
        <w:tc>
          <w:tcPr>
            <w:tcW w:w="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</w:rPr>
              <w:t>2</w:t>
            </w: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Merge w:val="continue"/>
            <w:vAlign w:val="center"/>
          </w:tcPr>
          <w:p>
            <w:pPr>
              <w:autoSpaceDN w:val="0"/>
              <w:spacing w:line="160" w:lineRule="exact"/>
              <w:jc w:val="left"/>
              <w:rPr>
                <w:rFonts w:ascii="宋体" w:hAnsi="宋体" w:eastAsia="宋体" w:cs="Courier New"/>
                <w:kern w:val="0"/>
                <w:sz w:val="11"/>
                <w:szCs w:val="11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GG9912C03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大学体育3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3"/>
                <w:szCs w:val="13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36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3"/>
                <w:szCs w:val="13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32</w:t>
            </w:r>
          </w:p>
        </w:tc>
        <w:tc>
          <w:tcPr>
            <w:tcW w:w="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Merge w:val="continue"/>
            <w:vAlign w:val="center"/>
          </w:tcPr>
          <w:p>
            <w:pPr>
              <w:autoSpaceDN w:val="0"/>
              <w:spacing w:line="160" w:lineRule="exact"/>
              <w:jc w:val="left"/>
              <w:rPr>
                <w:rFonts w:ascii="宋体" w:hAnsi="宋体" w:eastAsia="宋体" w:cs="Courier New"/>
                <w:kern w:val="0"/>
                <w:sz w:val="11"/>
                <w:szCs w:val="11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GG9912C04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大学体育4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3"/>
                <w:szCs w:val="13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36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3"/>
                <w:szCs w:val="13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32</w:t>
            </w:r>
          </w:p>
        </w:tc>
        <w:tc>
          <w:tcPr>
            <w:tcW w:w="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</w:rPr>
              <w:t>2</w:t>
            </w: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200" w:lineRule="exact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Merge w:val="continue"/>
            <w:vAlign w:val="center"/>
          </w:tcPr>
          <w:p>
            <w:pPr>
              <w:autoSpaceDN w:val="0"/>
              <w:spacing w:line="160" w:lineRule="exact"/>
              <w:jc w:val="left"/>
              <w:rPr>
                <w:rFonts w:ascii="宋体" w:hAnsi="宋体" w:eastAsia="宋体" w:cs="Courier New"/>
                <w:kern w:val="0"/>
                <w:sz w:val="11"/>
                <w:szCs w:val="11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GG9912C05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大学计算机基础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</w:rPr>
              <w:t>√</w:t>
            </w: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</w:rPr>
              <w:t>√</w:t>
            </w: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160" w:lineRule="exact"/>
              <w:jc w:val="left"/>
              <w:rPr>
                <w:rFonts w:ascii="宋体" w:hAnsi="宋体" w:eastAsia="宋体" w:cs="Times New Roman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Times New Roman"/>
                <w:kern w:val="0"/>
                <w:sz w:val="11"/>
                <w:szCs w:val="11"/>
              </w:rPr>
              <w:t>本科生入校举办计算机水平测试，考试合格的可免修。其它学生为必修。第3、4学期循环开课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GG9912C06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大学生心理健康教育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</w:rPr>
              <w:t>√</w:t>
            </w: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</w:rPr>
              <w:t>√</w:t>
            </w: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160" w:lineRule="exact"/>
              <w:jc w:val="left"/>
              <w:rPr>
                <w:rFonts w:ascii="宋体" w:hAnsi="宋体" w:eastAsia="宋体" w:cs="Times New Roman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Times New Roman"/>
                <w:kern w:val="0"/>
                <w:sz w:val="11"/>
                <w:szCs w:val="11"/>
              </w:rPr>
              <w:t>第2-3学期循环开课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GG9912C07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大学语文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1.5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24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4</w:t>
            </w:r>
          </w:p>
        </w:tc>
        <w:tc>
          <w:tcPr>
            <w:tcW w:w="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</w:rPr>
              <w:t>2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160" w:lineRule="exact"/>
              <w:jc w:val="left"/>
              <w:rPr>
                <w:rFonts w:ascii="宋体" w:hAnsi="宋体" w:eastAsia="宋体" w:cs="Times New Roman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Times New Roman"/>
                <w:kern w:val="0"/>
                <w:sz w:val="11"/>
                <w:szCs w:val="11"/>
              </w:rPr>
              <w:t>中国画、戏曲等与中国文学中国文化关联密切的专业必修，其它专业自定选修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GG9912C08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创新创业教育（含实践）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22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10</w:t>
            </w:r>
          </w:p>
        </w:tc>
        <w:tc>
          <w:tcPr>
            <w:tcW w:w="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/>
              </w:rPr>
            </w:pPr>
            <w:r>
              <w:rPr>
                <w:rFonts w:hint="eastAsia" w:ascii="仿宋_GB2312" w:hAnsi="宋体" w:eastAsia="仿宋_GB2312" w:cs="Courier New"/>
                <w:kern w:val="0"/>
                <w:sz w:val="15"/>
                <w:szCs w:val="15"/>
              </w:rPr>
              <w:t>2</w:t>
            </w: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160" w:lineRule="exact"/>
              <w:jc w:val="left"/>
              <w:rPr>
                <w:rFonts w:ascii="宋体" w:hAnsi="宋体" w:eastAsia="宋体" w:cs="Times New Roman"/>
                <w:kern w:val="0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GG9912C09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大学生职业生涯规划与就业指导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22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10</w:t>
            </w:r>
          </w:p>
        </w:tc>
        <w:tc>
          <w:tcPr>
            <w:tcW w:w="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/>
              </w:rPr>
            </w:pPr>
            <w:r>
              <w:rPr>
                <w:rFonts w:hint="eastAsia" w:ascii="仿宋_GB2312" w:hAnsi="宋体" w:eastAsia="仿宋_GB2312" w:cs="Courier New"/>
                <w:kern w:val="0"/>
                <w:sz w:val="15"/>
                <w:szCs w:val="15"/>
              </w:rPr>
              <w:t>2</w:t>
            </w: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160" w:lineRule="exact"/>
              <w:jc w:val="left"/>
              <w:rPr>
                <w:rFonts w:ascii="宋体" w:hAnsi="宋体" w:eastAsia="宋体" w:cs="Times New Roman"/>
                <w:kern w:val="0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GG9912C10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 xml:space="preserve">安全教育 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0</w:t>
            </w:r>
          </w:p>
        </w:tc>
        <w:tc>
          <w:tcPr>
            <w:tcW w:w="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</w:rPr>
              <w:t xml:space="preserve">2 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160" w:lineRule="exact"/>
              <w:jc w:val="left"/>
              <w:rPr>
                <w:rFonts w:ascii="宋体" w:hAnsi="宋体" w:eastAsia="宋体" w:cs="Times New Roman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Times New Roman"/>
                <w:kern w:val="0"/>
                <w:sz w:val="11"/>
                <w:szCs w:val="11"/>
              </w:rPr>
              <w:t>以系列讲座形式开设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GG9912C11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军事训练与国防教育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3"/>
                <w:szCs w:val="13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2周</w:t>
            </w:r>
          </w:p>
        </w:tc>
        <w:tc>
          <w:tcPr>
            <w:tcW w:w="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160" w:lineRule="exact"/>
              <w:jc w:val="left"/>
              <w:rPr>
                <w:rFonts w:ascii="宋体" w:hAnsi="宋体" w:eastAsia="宋体" w:cs="Times New Roman"/>
                <w:kern w:val="0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GG9912C12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军事理论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3"/>
                <w:szCs w:val="13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2周</w:t>
            </w:r>
          </w:p>
        </w:tc>
        <w:tc>
          <w:tcPr>
            <w:tcW w:w="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</w:rPr>
              <w:t>√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160" w:lineRule="exact"/>
              <w:jc w:val="left"/>
              <w:rPr>
                <w:rFonts w:ascii="宋体" w:hAnsi="宋体" w:eastAsia="宋体" w:cs="Times New Roman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Times New Roman"/>
                <w:kern w:val="0"/>
                <w:sz w:val="11"/>
                <w:szCs w:val="11"/>
              </w:rPr>
              <w:t>与军事训练与国防教育同时开设，同时结束。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592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GG9912C13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美育教育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ascii="宋体" w:hAnsi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16</w:t>
            </w:r>
          </w:p>
        </w:tc>
        <w:tc>
          <w:tcPr>
            <w:tcW w:w="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cs="Courier New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Courier New"/>
                <w:kern w:val="0"/>
                <w:sz w:val="15"/>
                <w:szCs w:val="15"/>
              </w:rPr>
              <w:t>C</w:t>
            </w:r>
          </w:p>
        </w:tc>
        <w:tc>
          <w:tcPr>
            <w:tcW w:w="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Arial"/>
                <w:kern w:val="0"/>
                <w:sz w:val="15"/>
                <w:szCs w:val="15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15"/>
                <w:szCs w:val="15"/>
              </w:rPr>
              <w:t>2</w:t>
            </w: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160" w:lineRule="exact"/>
              <w:jc w:val="left"/>
              <w:rPr>
                <w:rFonts w:ascii="宋体" w:hAnsi="宋体" w:eastAsia="宋体" w:cs="Times New Roman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Times New Roman"/>
                <w:kern w:val="0"/>
                <w:sz w:val="11"/>
                <w:szCs w:val="11"/>
              </w:rPr>
              <w:t>非艺术类专业必修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85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4788" w:type="dxa"/>
            <w:gridSpan w:val="4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 xml:space="preserve">小 </w:t>
            </w:r>
            <w:r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 xml:space="preserve">   </w:t>
            </w: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计</w:t>
            </w:r>
          </w:p>
        </w:tc>
        <w:tc>
          <w:tcPr>
            <w:tcW w:w="425" w:type="dxa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left"/>
              <w:rPr>
                <w:rFonts w:ascii="宋体" w:hAnsi="宋体" w:cs="Courier New"/>
                <w:b/>
                <w:kern w:val="0"/>
                <w:sz w:val="15"/>
                <w:szCs w:val="15"/>
              </w:rPr>
            </w:pPr>
            <w:r>
              <w:rPr>
                <w:rFonts w:ascii="宋体" w:hAnsi="宋体" w:cs="Courier New"/>
                <w:b/>
                <w:kern w:val="0"/>
                <w:sz w:val="15"/>
                <w:szCs w:val="15"/>
              </w:rPr>
              <w:t>29.5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cs="Courier New"/>
                <w:b/>
                <w:kern w:val="0"/>
                <w:sz w:val="15"/>
                <w:szCs w:val="15"/>
              </w:rPr>
            </w:pPr>
            <w:r>
              <w:rPr>
                <w:rFonts w:ascii="宋体" w:hAnsi="宋体" w:cs="Courier New"/>
                <w:b/>
                <w:kern w:val="0"/>
                <w:sz w:val="15"/>
                <w:szCs w:val="15"/>
              </w:rPr>
              <w:t>536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cs="Courier New"/>
                <w:b/>
                <w:kern w:val="0"/>
                <w:sz w:val="15"/>
                <w:szCs w:val="15"/>
              </w:rPr>
            </w:pPr>
            <w:r>
              <w:rPr>
                <w:rFonts w:ascii="宋体" w:hAnsi="宋体" w:cs="Courier New"/>
                <w:b/>
                <w:kern w:val="0"/>
                <w:sz w:val="15"/>
                <w:szCs w:val="15"/>
              </w:rPr>
              <w:t>300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cs="Courier New"/>
                <w:b/>
                <w:kern w:val="0"/>
                <w:sz w:val="15"/>
                <w:szCs w:val="15"/>
              </w:rPr>
            </w:pPr>
            <w:r>
              <w:rPr>
                <w:rFonts w:hint="eastAsia" w:ascii="宋体" w:hAnsi="宋体" w:cs="Courier New"/>
                <w:b/>
                <w:kern w:val="0"/>
                <w:sz w:val="15"/>
                <w:szCs w:val="15"/>
              </w:rPr>
              <w:t>2</w:t>
            </w:r>
            <w:r>
              <w:rPr>
                <w:rFonts w:ascii="宋体" w:hAnsi="宋体" w:cs="Courier New"/>
                <w:b/>
                <w:kern w:val="0"/>
                <w:sz w:val="15"/>
                <w:szCs w:val="15"/>
              </w:rPr>
              <w:t>36</w:t>
            </w:r>
            <w:r>
              <w:rPr>
                <w:rFonts w:hint="eastAsia" w:ascii="宋体" w:hAnsi="宋体" w:cs="Courier New"/>
                <w:b/>
                <w:kern w:val="0"/>
                <w:sz w:val="15"/>
                <w:szCs w:val="15"/>
              </w:rPr>
              <w:t>+</w:t>
            </w:r>
            <w:r>
              <w:rPr>
                <w:rFonts w:ascii="宋体" w:hAnsi="宋体" w:cs="Courier New"/>
                <w:b/>
                <w:kern w:val="0"/>
                <w:sz w:val="15"/>
                <w:szCs w:val="15"/>
              </w:rPr>
              <w:t>4</w:t>
            </w:r>
            <w:r>
              <w:rPr>
                <w:rFonts w:hint="eastAsia" w:ascii="宋体" w:hAnsi="宋体" w:cs="Courier New"/>
                <w:b/>
                <w:kern w:val="0"/>
                <w:sz w:val="15"/>
                <w:szCs w:val="15"/>
              </w:rPr>
              <w:t>周</w:t>
            </w: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rPr>
                <w:rFonts w:ascii="宋体" w:hAnsi="宋体" w:eastAsia="宋体" w:cs="Courier New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373" w:type="dxa"/>
            <w:gridSpan w:val="6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 xml:space="preserve">合 </w:t>
            </w:r>
            <w:r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 xml:space="preserve">    </w:t>
            </w: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计</w:t>
            </w:r>
          </w:p>
        </w:tc>
        <w:tc>
          <w:tcPr>
            <w:tcW w:w="425" w:type="dxa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/>
              </w:rPr>
            </w:pP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left"/>
              <w:rPr>
                <w:rFonts w:ascii="宋体" w:hAnsi="宋体" w:cs="Courier New"/>
                <w:b/>
                <w:kern w:val="0"/>
                <w:sz w:val="15"/>
                <w:szCs w:val="15"/>
              </w:rPr>
            </w:pPr>
            <w:r>
              <w:rPr>
                <w:rFonts w:ascii="宋体" w:hAnsi="宋体" w:cs="Courier New"/>
                <w:b/>
                <w:kern w:val="0"/>
                <w:sz w:val="15"/>
                <w:szCs w:val="15"/>
              </w:rPr>
              <w:t>49.5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cs="Courier New"/>
                <w:b/>
                <w:kern w:val="0"/>
                <w:sz w:val="15"/>
                <w:szCs w:val="15"/>
              </w:rPr>
            </w:pPr>
            <w:r>
              <w:rPr>
                <w:rFonts w:ascii="宋体" w:hAnsi="宋体" w:cs="Courier New"/>
                <w:b/>
                <w:kern w:val="0"/>
                <w:sz w:val="15"/>
                <w:szCs w:val="15"/>
              </w:rPr>
              <w:t>856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cs="Courier New"/>
                <w:b/>
                <w:kern w:val="0"/>
                <w:sz w:val="15"/>
                <w:szCs w:val="15"/>
              </w:rPr>
            </w:pPr>
            <w:r>
              <w:rPr>
                <w:rFonts w:ascii="宋体" w:hAnsi="宋体" w:cs="Courier New"/>
                <w:b/>
                <w:kern w:val="0"/>
                <w:sz w:val="15"/>
                <w:szCs w:val="15"/>
              </w:rPr>
              <w:t>569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cs="Courier New"/>
                <w:b/>
                <w:kern w:val="0"/>
                <w:sz w:val="15"/>
                <w:szCs w:val="15"/>
              </w:rPr>
            </w:pPr>
            <w:r>
              <w:rPr>
                <w:rFonts w:hint="eastAsia" w:ascii="宋体" w:hAnsi="宋体" w:cs="Courier New"/>
                <w:b/>
                <w:kern w:val="0"/>
                <w:sz w:val="15"/>
                <w:szCs w:val="15"/>
              </w:rPr>
              <w:t>2</w:t>
            </w:r>
            <w:r>
              <w:rPr>
                <w:rFonts w:ascii="宋体" w:hAnsi="宋体" w:cs="Courier New"/>
                <w:b/>
                <w:kern w:val="0"/>
                <w:sz w:val="15"/>
                <w:szCs w:val="15"/>
              </w:rPr>
              <w:t>87</w:t>
            </w:r>
            <w:r>
              <w:rPr>
                <w:rFonts w:hint="eastAsia" w:ascii="宋体" w:hAnsi="宋体" w:cs="Courier New"/>
                <w:b/>
                <w:kern w:val="0"/>
                <w:sz w:val="15"/>
                <w:szCs w:val="15"/>
              </w:rPr>
              <w:t>+</w:t>
            </w:r>
            <w:r>
              <w:rPr>
                <w:rFonts w:ascii="宋体" w:hAnsi="宋体" w:cs="Courier New"/>
                <w:b/>
                <w:kern w:val="0"/>
                <w:sz w:val="15"/>
                <w:szCs w:val="15"/>
              </w:rPr>
              <w:t>4</w:t>
            </w:r>
            <w:r>
              <w:rPr>
                <w:rFonts w:hint="eastAsia" w:ascii="宋体" w:hAnsi="宋体" w:cs="Courier New"/>
                <w:b/>
                <w:kern w:val="0"/>
                <w:sz w:val="15"/>
                <w:szCs w:val="15"/>
              </w:rPr>
              <w:t>周</w:t>
            </w: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576" w:type="dxa"/>
            <w:vMerge w:val="restart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专</w:t>
            </w:r>
          </w:p>
          <w:p>
            <w:pPr>
              <w:autoSpaceDN w:val="0"/>
              <w:spacing w:before="240"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业</w:t>
            </w:r>
          </w:p>
          <w:p>
            <w:pPr>
              <w:autoSpaceDN w:val="0"/>
              <w:spacing w:before="240"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教</w:t>
            </w:r>
          </w:p>
          <w:p>
            <w:pPr>
              <w:autoSpaceDN w:val="0"/>
              <w:spacing w:before="240"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育</w:t>
            </w:r>
          </w:p>
        </w:tc>
        <w:tc>
          <w:tcPr>
            <w:tcW w:w="552" w:type="dxa"/>
            <w:vMerge w:val="restart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专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业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核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心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能</w:t>
            </w:r>
          </w:p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力</w:t>
            </w:r>
          </w:p>
        </w:tc>
        <w:tc>
          <w:tcPr>
            <w:tcW w:w="616" w:type="dxa"/>
            <w:gridSpan w:val="2"/>
            <w:vMerge w:val="restart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专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业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核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心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课</w:t>
            </w:r>
          </w:p>
        </w:tc>
        <w:tc>
          <w:tcPr>
            <w:tcW w:w="1228" w:type="dxa"/>
            <w:gridSpan w:val="2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</w:p>
        </w:tc>
        <w:tc>
          <w:tcPr>
            <w:tcW w:w="2977" w:type="dxa"/>
            <w:vAlign w:val="center"/>
          </w:tcPr>
          <w:p>
            <w:pPr>
              <w:autoSpaceDN w:val="0"/>
              <w:spacing w:line="240" w:lineRule="exact"/>
              <w:jc w:val="left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专业导论（建议开设）</w:t>
            </w:r>
          </w:p>
        </w:tc>
        <w:tc>
          <w:tcPr>
            <w:tcW w:w="425" w:type="dxa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616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2977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各系部自定…</w:t>
            </w:r>
          </w:p>
        </w:tc>
        <w:tc>
          <w:tcPr>
            <w:tcW w:w="425" w:type="dxa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616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425" w:type="dxa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616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425" w:type="dxa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4821" w:type="dxa"/>
            <w:gridSpan w:val="5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 xml:space="preserve">小 </w:t>
            </w:r>
            <w:r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 xml:space="preserve">    </w:t>
            </w: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计</w:t>
            </w:r>
          </w:p>
        </w:tc>
        <w:tc>
          <w:tcPr>
            <w:tcW w:w="425" w:type="dxa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/>
              </w:rPr>
            </w:pP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restart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专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业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发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展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能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力</w:t>
            </w:r>
          </w:p>
        </w:tc>
        <w:tc>
          <w:tcPr>
            <w:tcW w:w="616" w:type="dxa"/>
            <w:gridSpan w:val="2"/>
            <w:vMerge w:val="restart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专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业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任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选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课</w:t>
            </w:r>
          </w:p>
        </w:tc>
        <w:tc>
          <w:tcPr>
            <w:tcW w:w="1228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各系部自定…</w:t>
            </w:r>
          </w:p>
        </w:tc>
        <w:tc>
          <w:tcPr>
            <w:tcW w:w="425" w:type="dxa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选</w:t>
            </w:r>
          </w:p>
        </w:tc>
        <w:tc>
          <w:tcPr>
            <w:tcW w:w="567" w:type="dxa"/>
            <w:gridSpan w:val="3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616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425" w:type="dxa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选</w:t>
            </w:r>
          </w:p>
        </w:tc>
        <w:tc>
          <w:tcPr>
            <w:tcW w:w="567" w:type="dxa"/>
            <w:gridSpan w:val="3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616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425" w:type="dxa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选</w:t>
            </w:r>
          </w:p>
        </w:tc>
        <w:tc>
          <w:tcPr>
            <w:tcW w:w="567" w:type="dxa"/>
            <w:gridSpan w:val="3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616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425" w:type="dxa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选</w:t>
            </w:r>
          </w:p>
        </w:tc>
        <w:tc>
          <w:tcPr>
            <w:tcW w:w="567" w:type="dxa"/>
            <w:gridSpan w:val="3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continue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</w:p>
        </w:tc>
        <w:tc>
          <w:tcPr>
            <w:tcW w:w="4821" w:type="dxa"/>
            <w:gridSpan w:val="5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 xml:space="preserve">小 </w:t>
            </w:r>
            <w:r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 xml:space="preserve">    </w:t>
            </w: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计</w:t>
            </w:r>
          </w:p>
        </w:tc>
        <w:tc>
          <w:tcPr>
            <w:tcW w:w="425" w:type="dxa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/>
              </w:rPr>
            </w:pPr>
          </w:p>
        </w:tc>
        <w:tc>
          <w:tcPr>
            <w:tcW w:w="567" w:type="dxa"/>
            <w:gridSpan w:val="3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restart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专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业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实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践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能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力</w:t>
            </w:r>
          </w:p>
        </w:tc>
        <w:tc>
          <w:tcPr>
            <w:tcW w:w="616" w:type="dxa"/>
            <w:gridSpan w:val="2"/>
            <w:vMerge w:val="restart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实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践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环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节</w:t>
            </w:r>
          </w:p>
        </w:tc>
        <w:tc>
          <w:tcPr>
            <w:tcW w:w="1228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毕业设计</w:t>
            </w: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/>
              </w:rPr>
              <w:t>（创作、演出等）</w:t>
            </w:r>
          </w:p>
        </w:tc>
        <w:tc>
          <w:tcPr>
            <w:tcW w:w="425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616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PMingLiU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设计（创作、演出等）报告或论文</w:t>
            </w:r>
          </w:p>
        </w:tc>
        <w:tc>
          <w:tcPr>
            <w:tcW w:w="425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/>
              </w:rPr>
              <w:t>8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616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毕业实习</w:t>
            </w:r>
          </w:p>
        </w:tc>
        <w:tc>
          <w:tcPr>
            <w:tcW w:w="425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/>
              </w:rPr>
              <w:t>8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616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专业考察</w:t>
            </w:r>
          </w:p>
        </w:tc>
        <w:tc>
          <w:tcPr>
            <w:tcW w:w="425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616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艺术实践周</w:t>
            </w:r>
          </w:p>
        </w:tc>
        <w:tc>
          <w:tcPr>
            <w:tcW w:w="425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必</w:t>
            </w:r>
          </w:p>
        </w:tc>
        <w:tc>
          <w:tcPr>
            <w:tcW w:w="567" w:type="dxa"/>
            <w:gridSpan w:val="3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616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各系部自定…</w:t>
            </w:r>
          </w:p>
        </w:tc>
        <w:tc>
          <w:tcPr>
            <w:tcW w:w="425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67" w:type="dxa"/>
            <w:gridSpan w:val="3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616" w:type="dxa"/>
            <w:gridSpan w:val="2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2977" w:type="dxa"/>
            <w:vAlign w:val="center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425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67" w:type="dxa"/>
            <w:gridSpan w:val="3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4821" w:type="dxa"/>
            <w:gridSpan w:val="5"/>
            <w:vAlign w:val="center"/>
          </w:tcPr>
          <w:p>
            <w:pPr>
              <w:autoSpaceDN w:val="0"/>
              <w:ind w:firstLine="1620" w:firstLineChars="90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小</w:t>
            </w: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/>
              </w:rPr>
              <w:t xml:space="preserve"> </w:t>
            </w:r>
            <w:r>
              <w:rPr>
                <w:rFonts w:ascii="仿宋_GB2312" w:hAnsi="仿宋_GB2312" w:eastAsia="PMingLiU" w:cs="Courier New"/>
                <w:kern w:val="0"/>
                <w:sz w:val="18"/>
                <w:szCs w:val="18"/>
                <w:lang w:val="zh-TW" w:eastAsia="zh-TW"/>
              </w:rPr>
              <w:t xml:space="preserve">    </w:t>
            </w: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计</w:t>
            </w:r>
          </w:p>
        </w:tc>
        <w:tc>
          <w:tcPr>
            <w:tcW w:w="425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67" w:type="dxa"/>
            <w:gridSpan w:val="3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76" w:type="dxa"/>
            <w:vMerge w:val="continue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373" w:type="dxa"/>
            <w:gridSpan w:val="6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合</w:t>
            </w: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/>
              </w:rPr>
              <w:t xml:space="preserve"> </w:t>
            </w:r>
            <w:r>
              <w:rPr>
                <w:rFonts w:ascii="仿宋_GB2312" w:hAnsi="仿宋_GB2312" w:eastAsia="PMingLiU" w:cs="Courier New"/>
                <w:kern w:val="0"/>
                <w:sz w:val="18"/>
                <w:szCs w:val="18"/>
                <w:lang w:val="zh-TW" w:eastAsia="zh-TW"/>
              </w:rPr>
              <w:t xml:space="preserve">    </w:t>
            </w: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计</w:t>
            </w:r>
          </w:p>
        </w:tc>
        <w:tc>
          <w:tcPr>
            <w:tcW w:w="425" w:type="dxa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67" w:type="dxa"/>
            <w:gridSpan w:val="3"/>
          </w:tcPr>
          <w:p>
            <w:pPr>
              <w:autoSpaceDN w:val="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3"/>
                <w:szCs w:val="13"/>
                <w:lang w:val="zh-TW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5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30" w:type="dxa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9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5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49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utoSpaceDN w:val="0"/>
              <w:jc w:val="left"/>
              <w:rPr>
                <w:rFonts w:ascii="仿宋_GB2312" w:hAnsi="宋体" w:eastAsia="仿宋_GB2312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473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4" w:hRule="atLeast"/>
          <w:jc w:val="center"/>
        </w:trPr>
        <w:tc>
          <w:tcPr>
            <w:tcW w:w="576" w:type="dxa"/>
            <w:vMerge w:val="restart"/>
            <w:vAlign w:val="center"/>
          </w:tcPr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大</w:t>
            </w:r>
          </w:p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学</w:t>
            </w:r>
          </w:p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生</w:t>
            </w:r>
          </w:p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素</w:t>
            </w:r>
          </w:p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养</w:t>
            </w:r>
          </w:p>
          <w:p>
            <w:pPr>
              <w:autoSpaceDN w:val="0"/>
              <w:jc w:val="center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教</w:t>
            </w:r>
          </w:p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育</w:t>
            </w:r>
          </w:p>
        </w:tc>
        <w:tc>
          <w:tcPr>
            <w:tcW w:w="552" w:type="dxa"/>
            <w:vMerge w:val="restart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综合拓展能力</w:t>
            </w:r>
          </w:p>
        </w:tc>
        <w:tc>
          <w:tcPr>
            <w:tcW w:w="616" w:type="dxa"/>
            <w:gridSpan w:val="2"/>
            <w:vMerge w:val="restart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公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共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任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PMingLiU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选</w:t>
            </w:r>
          </w:p>
          <w:p>
            <w:pPr>
              <w:autoSpaceDN w:val="0"/>
              <w:spacing w:line="240" w:lineRule="exact"/>
              <w:jc w:val="center"/>
              <w:rPr>
                <w:rFonts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0"/>
                <w:szCs w:val="21"/>
                <w:lang w:val="zh-TW" w:eastAsia="zh-TW"/>
              </w:rPr>
              <w:t>课</w:t>
            </w:r>
          </w:p>
        </w:tc>
        <w:tc>
          <w:tcPr>
            <w:tcW w:w="12710" w:type="dxa"/>
            <w:gridSpan w:val="30"/>
            <w:vAlign w:val="center"/>
          </w:tcPr>
          <w:p>
            <w:pPr>
              <w:autoSpaceDN w:val="0"/>
              <w:ind w:firstLine="480" w:firstLineChars="200"/>
              <w:jc w:val="left"/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任选课由教务处组织课程申报、遴选</w:t>
            </w:r>
            <w:r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。</w:t>
            </w: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本科生应修满</w:t>
            </w:r>
            <w:r>
              <w:rPr>
                <w:rFonts w:ascii="仿宋_GB2312" w:hAnsi="仿宋_GB2312" w:eastAsia="PMingLiU" w:cs="Courier New"/>
                <w:kern w:val="0"/>
                <w:sz w:val="24"/>
                <w:szCs w:val="24"/>
                <w:lang w:val="zh-TW" w:eastAsia="zh-TW"/>
              </w:rPr>
              <w:t>25</w:t>
            </w:r>
            <w:r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学分。由“语言与文化”、“美学与艺术”、“经济与社会”、“科学与技术”等类别组成。</w:t>
            </w:r>
          </w:p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5"/>
                <w:szCs w:val="15"/>
                <w:lang w:val="zh-TW" w:eastAsia="zh-TW"/>
              </w:rPr>
            </w:pPr>
            <w:r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详见《安徽艺术学院</w:t>
            </w: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公共</w:t>
            </w:r>
            <w:r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任选课管理办法》《安徽艺术学院</w:t>
            </w:r>
            <w:r>
              <w:rPr>
                <w:rFonts w:hint="eastAsia"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公共</w:t>
            </w:r>
            <w:r>
              <w:rPr>
                <w:rFonts w:ascii="仿宋_GB2312" w:hAnsi="仿宋_GB2312" w:eastAsia="仿宋_GB2312" w:cs="Courier New"/>
                <w:kern w:val="0"/>
                <w:sz w:val="24"/>
                <w:szCs w:val="24"/>
                <w:lang w:val="zh-TW" w:eastAsia="zh-TW"/>
              </w:rPr>
              <w:t>任选课程一览表》。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576" w:type="dxa"/>
            <w:vMerge w:val="continue"/>
            <w:vAlign w:val="center"/>
          </w:tcPr>
          <w:p>
            <w:pPr>
              <w:autoSpaceDN w:val="0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52" w:type="dxa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616" w:type="dxa"/>
            <w:gridSpan w:val="2"/>
            <w:vMerge w:val="continue"/>
            <w:vAlign w:val="center"/>
          </w:tcPr>
          <w:p>
            <w:pPr>
              <w:autoSpaceDN w:val="0"/>
              <w:spacing w:line="240" w:lineRule="exact"/>
              <w:jc w:val="center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4205" w:type="dxa"/>
            <w:gridSpan w:val="3"/>
            <w:vAlign w:val="center"/>
          </w:tcPr>
          <w:p>
            <w:pPr>
              <w:autoSpaceDN w:val="0"/>
              <w:ind w:firstLine="1620" w:firstLineChars="90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 xml:space="preserve">小 </w:t>
            </w:r>
            <w:r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 xml:space="preserve">   </w:t>
            </w: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计</w:t>
            </w:r>
          </w:p>
        </w:tc>
        <w:tc>
          <w:tcPr>
            <w:tcW w:w="465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0" w:type="dxa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1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652" w:type="dxa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349" w:type="dxa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1" w:type="dxa"/>
            <w:gridSpan w:val="3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1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24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5949" w:type="dxa"/>
            <w:gridSpan w:val="7"/>
            <w:vAlign w:val="center"/>
          </w:tcPr>
          <w:p>
            <w:pPr>
              <w:autoSpaceDN w:val="0"/>
              <w:ind w:firstLine="1620" w:firstLineChars="900"/>
              <w:jc w:val="left"/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</w:pP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 xml:space="preserve">合 </w:t>
            </w:r>
            <w:r>
              <w:rPr>
                <w:rFonts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 xml:space="preserve">          </w:t>
            </w:r>
            <w:r>
              <w:rPr>
                <w:rFonts w:hint="eastAsia" w:ascii="仿宋_GB2312" w:hAnsi="仿宋_GB2312" w:eastAsia="仿宋_GB2312" w:cs="Courier New"/>
                <w:kern w:val="0"/>
                <w:sz w:val="18"/>
                <w:szCs w:val="18"/>
                <w:lang w:val="zh-TW" w:eastAsia="zh-TW"/>
              </w:rPr>
              <w:t>计</w:t>
            </w:r>
          </w:p>
        </w:tc>
        <w:tc>
          <w:tcPr>
            <w:tcW w:w="465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0" w:type="dxa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1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652" w:type="dxa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349" w:type="dxa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1" w:type="dxa"/>
            <w:gridSpan w:val="3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1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524" w:type="dxa"/>
            <w:gridSpan w:val="2"/>
            <w:vAlign w:val="center"/>
          </w:tcPr>
          <w:p>
            <w:pPr>
              <w:autoSpaceDN w:val="0"/>
              <w:ind w:firstLine="360" w:firstLineChars="20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  <w:tc>
          <w:tcPr>
            <w:tcW w:w="1512" w:type="dxa"/>
            <w:vAlign w:val="center"/>
          </w:tcPr>
          <w:p>
            <w:pPr>
              <w:autoSpaceDN w:val="0"/>
              <w:jc w:val="left"/>
              <w:rPr>
                <w:rFonts w:ascii="宋体" w:hAnsi="宋体" w:eastAsia="宋体" w:cs="Courier New"/>
                <w:kern w:val="0"/>
                <w:sz w:val="18"/>
                <w:szCs w:val="18"/>
                <w:lang w:val="zh-TW" w:eastAsia="zh-TW"/>
              </w:rPr>
            </w:pPr>
          </w:p>
        </w:tc>
      </w:tr>
    </w:tbl>
    <w:p>
      <w:pPr>
        <w:rPr>
          <w:rFonts w:ascii="仿宋_GB2312" w:hAnsi="仿宋_GB2312" w:eastAsia="仿宋_GB2312" w:cs="Courier New"/>
          <w:kern w:val="0"/>
          <w:sz w:val="24"/>
          <w:szCs w:val="24"/>
          <w:lang w:val="zh-TW" w:eastAsia="zh-TW"/>
        </w:rPr>
      </w:pPr>
      <w:r>
        <w:rPr>
          <w:rFonts w:hint="eastAsia" w:ascii="仿宋_GB2312" w:hAnsi="仿宋_GB2312" w:eastAsia="仿宋_GB2312" w:cs="Courier New"/>
          <w:kern w:val="0"/>
          <w:sz w:val="24"/>
          <w:szCs w:val="24"/>
          <w:lang w:val="zh-TW" w:eastAsia="zh-TW"/>
        </w:rPr>
        <w:t>注：考核方式</w:t>
      </w:r>
      <w:r>
        <w:rPr>
          <w:rFonts w:ascii="仿宋_GB2312" w:hAnsi="仿宋_GB2312" w:eastAsia="仿宋_GB2312" w:cs="Courier New"/>
          <w:kern w:val="0"/>
          <w:sz w:val="24"/>
          <w:szCs w:val="24"/>
          <w:lang w:val="zh-TW" w:eastAsia="zh-TW"/>
        </w:rPr>
        <w:t>:</w:t>
      </w:r>
      <w:r>
        <w:rPr>
          <w:rFonts w:ascii="仿宋_GB2312" w:hAnsi="仿宋_GB2312" w:eastAsia="PMingLiU" w:cs="Courier New"/>
          <w:kern w:val="0"/>
          <w:sz w:val="24"/>
          <w:szCs w:val="24"/>
          <w:lang w:val="zh-TW" w:eastAsia="zh-TW"/>
        </w:rPr>
        <w:t>S</w:t>
      </w:r>
      <w:r>
        <w:rPr>
          <w:rFonts w:ascii="仿宋_GB2312" w:hAnsi="仿宋_GB2312" w:eastAsia="仿宋_GB2312" w:cs="Courier New"/>
          <w:kern w:val="0"/>
          <w:sz w:val="24"/>
          <w:szCs w:val="24"/>
          <w:lang w:val="zh-TW" w:eastAsia="zh-TW"/>
        </w:rPr>
        <w:t>表示考试，</w:t>
      </w:r>
      <w:r>
        <w:rPr>
          <w:rFonts w:ascii="仿宋_GB2312" w:hAnsi="仿宋_GB2312" w:eastAsia="PMingLiU" w:cs="Courier New"/>
          <w:kern w:val="0"/>
          <w:sz w:val="24"/>
          <w:szCs w:val="24"/>
          <w:lang w:val="zh-TW" w:eastAsia="zh-TW"/>
        </w:rPr>
        <w:t>C</w:t>
      </w:r>
      <w:r>
        <w:rPr>
          <w:rFonts w:ascii="仿宋_GB2312" w:hAnsi="仿宋_GB2312" w:eastAsia="仿宋_GB2312" w:cs="Courier New"/>
          <w:kern w:val="0"/>
          <w:sz w:val="24"/>
          <w:szCs w:val="24"/>
          <w:lang w:val="zh-TW" w:eastAsia="zh-TW"/>
        </w:rPr>
        <w:t>表示考查；课程类别：“必”表示必修，“限”表示限选，“选”表示选修。</w:t>
      </w:r>
    </w:p>
    <w:p>
      <w:pPr>
        <w:jc w:val="left"/>
        <w:rPr>
          <w:rFonts w:ascii="仿宋_GB2312" w:hAnsi="仿宋_GB2312" w:eastAsia="仿宋_GB2312" w:cs="Courier New"/>
          <w:b/>
          <w:kern w:val="0"/>
          <w:sz w:val="28"/>
          <w:szCs w:val="28"/>
          <w:lang w:val="zh-TW"/>
        </w:rPr>
      </w:pPr>
      <w:r>
        <w:rPr>
          <w:rFonts w:hint="eastAsia" w:ascii="仿宋_GB2312" w:hAnsi="Courier New" w:eastAsia="仿宋_GB2312" w:cs="黑体"/>
          <w:b/>
          <w:spacing w:val="-10"/>
          <w:kern w:val="0"/>
          <w:sz w:val="28"/>
          <w:szCs w:val="28"/>
        </w:rPr>
        <w:t>七、核心课程大纲</w:t>
      </w:r>
    </w:p>
    <w:p>
      <w:pPr>
        <w:jc w:val="left"/>
        <w:rPr>
          <w:rFonts w:ascii="仿宋_GB2312" w:hAnsi="仿宋_GB2312" w:eastAsia="仿宋_GB2312" w:cs="Courier New"/>
          <w:b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Courier New"/>
          <w:b/>
          <w:kern w:val="0"/>
          <w:sz w:val="28"/>
          <w:szCs w:val="28"/>
          <w:lang w:val="zh-TW" w:eastAsia="zh-TW"/>
        </w:rPr>
        <w:t>八、***专业建设委员会</w:t>
      </w:r>
    </w:p>
    <w:p>
      <w:pPr>
        <w:jc w:val="left"/>
        <w:rPr>
          <w:rFonts w:ascii="仿宋_GB2312" w:hAnsi="仿宋_GB2312" w:eastAsia="仿宋_GB2312" w:cs="Courier New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Courier New"/>
          <w:kern w:val="0"/>
          <w:sz w:val="28"/>
          <w:szCs w:val="28"/>
          <w:lang w:val="zh-TW" w:eastAsia="zh-TW"/>
        </w:rPr>
        <w:t xml:space="preserve">  主  任：                         副主任：</w:t>
      </w:r>
    </w:p>
    <w:p>
      <w:pPr>
        <w:ind w:firstLine="280" w:firstLineChars="100"/>
        <w:jc w:val="left"/>
        <w:rPr>
          <w:rFonts w:ascii="仿宋_GB2312" w:hAnsi="仿宋_GB2312" w:eastAsia="仿宋_GB2312" w:cs="Courier New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Courier New"/>
          <w:kern w:val="0"/>
          <w:sz w:val="28"/>
          <w:szCs w:val="28"/>
          <w:lang w:val="zh-TW" w:eastAsia="zh-TW"/>
        </w:rPr>
        <w:t>成  员：（须有业界代表）</w:t>
      </w:r>
    </w:p>
    <w:p>
      <w:pPr>
        <w:ind w:firstLine="280" w:firstLineChars="100"/>
        <w:jc w:val="left"/>
        <w:rPr>
          <w:rFonts w:ascii="仿宋_GB2312" w:hAnsi="仿宋_GB2312" w:eastAsia="PMingLiU" w:cs="Courier New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Courier New"/>
          <w:kern w:val="0"/>
          <w:sz w:val="28"/>
          <w:szCs w:val="28"/>
          <w:lang w:val="zh-TW" w:eastAsia="zh-TW"/>
        </w:rPr>
        <w:t>专业带头人：</w:t>
      </w:r>
    </w:p>
    <w:p>
      <w:pPr>
        <w:ind w:firstLine="241" w:firstLineChars="100"/>
        <w:jc w:val="left"/>
        <w:rPr>
          <w:rFonts w:ascii="宋体" w:hAnsi="宋体" w:eastAsia="PMingLiU" w:cs="Courier New"/>
          <w:b/>
          <w:bCs/>
          <w:kern w:val="0"/>
          <w:sz w:val="24"/>
          <w:lang w:val="zh-TW" w:eastAsia="zh-TW"/>
        </w:rPr>
      </w:pPr>
      <w:r>
        <w:rPr>
          <w:rFonts w:hint="eastAsia" w:ascii="宋体" w:hAnsi="宋体" w:eastAsia="宋体" w:cs="Courier New"/>
          <w:b/>
          <w:bCs/>
          <w:kern w:val="0"/>
          <w:sz w:val="24"/>
          <w:lang w:val="zh-TW" w:eastAsia="zh-TW"/>
        </w:rPr>
        <w:t>执笔人：（</w:t>
      </w:r>
      <w:r>
        <w:rPr>
          <w:rFonts w:hint="eastAsia" w:ascii="宋体" w:hAnsi="宋体" w:eastAsia="宋体" w:cs="Courier New"/>
          <w:b/>
          <w:kern w:val="0"/>
          <w:sz w:val="24"/>
          <w:lang w:val="zh-TW" w:eastAsia="zh-TW"/>
        </w:rPr>
        <w:t>专业带头人）</w:t>
      </w:r>
      <w:r>
        <w:rPr>
          <w:rFonts w:hint="eastAsia" w:ascii="宋体" w:hAnsi="宋体" w:eastAsia="宋体" w:cs="Courier New"/>
          <w:b/>
          <w:bCs/>
          <w:kern w:val="0"/>
          <w:sz w:val="24"/>
          <w:lang w:val="zh-TW" w:eastAsia="zh-TW"/>
        </w:rPr>
        <w:t xml:space="preserve">   审阅人：（教研室主任）   批准人：（</w:t>
      </w:r>
      <w:r>
        <w:rPr>
          <w:rFonts w:hint="eastAsia" w:ascii="宋体" w:hAnsi="宋体" w:eastAsia="宋体" w:cs="Courier New"/>
          <w:b/>
          <w:bCs/>
          <w:kern w:val="0"/>
          <w:sz w:val="24"/>
          <w:lang w:val="en-US" w:eastAsia="zh-CN"/>
        </w:rPr>
        <w:t>学院负责人</w:t>
      </w:r>
      <w:r>
        <w:rPr>
          <w:rFonts w:hint="eastAsia" w:ascii="宋体" w:hAnsi="宋体" w:eastAsia="宋体" w:cs="Courier New"/>
          <w:b/>
          <w:bCs/>
          <w:kern w:val="0"/>
          <w:sz w:val="24"/>
          <w:lang w:val="zh-TW" w:eastAsia="zh-TW"/>
        </w:rPr>
        <w:t>）</w:t>
      </w:r>
    </w:p>
    <w:p>
      <w:pPr>
        <w:jc w:val="left"/>
        <w:rPr>
          <w:rFonts w:ascii="宋体" w:hAnsi="宋体" w:eastAsia="PMingLiU" w:cs="Courier New"/>
          <w:b/>
          <w:bCs/>
          <w:kern w:val="0"/>
          <w:sz w:val="24"/>
          <w:lang w:val="zh-TW" w:eastAsia="zh-TW"/>
        </w:rPr>
        <w:sectPr>
          <w:pgSz w:w="16838" w:h="11906" w:orient="landscape"/>
          <w:pgMar w:top="1418" w:right="1418" w:bottom="1418" w:left="1134" w:header="851" w:footer="992" w:gutter="0"/>
          <w:pgNumType w:start="1"/>
          <w:cols w:space="720" w:num="1"/>
          <w:titlePg/>
          <w:docGrid w:type="lines" w:linePitch="312" w:charSpace="0"/>
        </w:sectPr>
      </w:pPr>
    </w:p>
    <w:p>
      <w:pPr>
        <w:jc w:val="left"/>
        <w:rPr>
          <w:rFonts w:ascii="宋体" w:hAnsi="宋体" w:eastAsia="PMingLiU" w:cs="Courier New"/>
          <w:b/>
          <w:bCs/>
          <w:kern w:val="0"/>
          <w:sz w:val="24"/>
          <w:lang w:val="zh-TW" w:eastAsia="zh-TW"/>
        </w:rPr>
      </w:pPr>
    </w:p>
    <w:p>
      <w:pPr>
        <w:jc w:val="left"/>
        <w:rPr>
          <w:rFonts w:ascii="宋体" w:hAnsi="宋体" w:eastAsia="PMingLiU" w:cs="Courier New"/>
          <w:b/>
          <w:bCs/>
          <w:kern w:val="0"/>
          <w:sz w:val="24"/>
          <w:lang w:val="zh-TW" w:eastAsia="zh-TW"/>
        </w:rPr>
      </w:pPr>
    </w:p>
    <w:p>
      <w:pPr>
        <w:spacing w:line="360" w:lineRule="auto"/>
        <w:jc w:val="center"/>
        <w:rPr>
          <w:rFonts w:ascii="仿宋_GB2312" w:hAnsi="宋体" w:eastAsia="仿宋_GB2312" w:cs="宋体"/>
          <w:b/>
          <w:kern w:val="0"/>
          <w:sz w:val="44"/>
          <w:szCs w:val="44"/>
        </w:rPr>
      </w:pPr>
      <w:r>
        <w:rPr>
          <w:rFonts w:ascii="Calibri" w:hAnsi="Calibri" w:eastAsia="宋体" w:cs="Times New Roman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-419100</wp:posOffset>
                </wp:positionV>
                <wp:extent cx="2560320" cy="299085"/>
                <wp:effectExtent l="13970" t="8255" r="6985" b="6985"/>
                <wp:wrapSquare wrapText="bothSides"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安徽艺术学院课程代码编制办法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28.65pt;margin-top:-33pt;height:23.55pt;width:201.6pt;mso-wrap-distance-bottom:3.6pt;mso-wrap-distance-left:9pt;mso-wrap-distance-right:9pt;mso-wrap-distance-top:3.6pt;z-index:251666432;mso-width-relative:page;mso-height-relative:margin;mso-height-percent:200;" fillcolor="#FFFFFF" filled="t" stroked="t" coordsize="21600,21600" o:gfxdata="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o2Dpa3AAAAAsBAAAPAAAAAAAAAAEAIAAAACIA&#10;AABkcnMvZG93bnJldi54bWxQSwECFAAUAAAACACHTuJA0LZlhz4CAACJBAAADgAAAAAAAAABACAA&#10;AAArAQAAZHJzL2Uyb0RvYy54bWxQSwUGAAAAAAYABgBZAQAA2wUAAAAA&#10;">
                <v:fill on="t" focussize="0,0"/>
                <v:stroke color="#FFFFF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安徽艺术学院课程代码编制办法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仿宋_GB2312" w:hAnsi="宋体" w:eastAsia="仿宋_GB2312" w:cs="Arial"/>
          <w:b/>
          <w:bCs/>
          <w:sz w:val="32"/>
          <w:szCs w:val="32"/>
        </w:rPr>
        <w:t>安徽艺术学院课程代码编制方法</w:t>
      </w:r>
    </w:p>
    <w:p>
      <w:pPr>
        <w:spacing w:line="360" w:lineRule="auto"/>
        <w:ind w:firstLine="560" w:firstLineChars="200"/>
        <w:rPr>
          <w:rFonts w:ascii="仿宋_GB2312" w:hAnsi="宋体" w:eastAsia="仿宋_GB2312" w:cs="Arial"/>
          <w:bCs/>
          <w:sz w:val="28"/>
          <w:szCs w:val="28"/>
        </w:rPr>
      </w:pPr>
      <w:r>
        <w:rPr>
          <w:rFonts w:hint="eastAsia" w:ascii="仿宋_GB2312" w:hAnsi="宋体" w:eastAsia="仿宋_GB2312" w:cs="Arial"/>
          <w:bCs/>
          <w:sz w:val="28"/>
          <w:szCs w:val="28"/>
        </w:rPr>
        <w:t>课程代码由6部分,共9位字符组成，第1、2位是开课单位的代码；第3、4位为专业代码；第5位为本科、专升本课程区分码；第6位为课程类型代码；第7位为课程考核方式代码；第8、9位为课程流水号。</w:t>
      </w:r>
    </w:p>
    <w:p>
      <w:pPr>
        <w:spacing w:line="360" w:lineRule="auto"/>
        <w:ind w:firstLine="562" w:firstLineChars="200"/>
        <w:outlineLvl w:val="0"/>
        <w:rPr>
          <w:rFonts w:ascii="仿宋_GB2312" w:hAnsi="宋体" w:eastAsia="仿宋_GB2312" w:cs="Arial"/>
          <w:b/>
          <w:bCs/>
          <w:sz w:val="28"/>
          <w:szCs w:val="28"/>
        </w:rPr>
      </w:pPr>
      <w:r>
        <w:rPr>
          <w:rFonts w:hint="eastAsia" w:ascii="仿宋_GB2312" w:hAnsi="宋体" w:eastAsia="仿宋_GB2312" w:cs="Arial"/>
          <w:b/>
          <w:bCs/>
          <w:sz w:val="28"/>
          <w:szCs w:val="28"/>
        </w:rPr>
        <w:t>1、开课单位代码（2位）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2716"/>
        <w:gridCol w:w="1163"/>
        <w:gridCol w:w="3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8"/>
                <w:szCs w:val="28"/>
              </w:rPr>
              <w:t>代码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8"/>
                <w:szCs w:val="28"/>
              </w:rPr>
              <w:t>开课单位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8"/>
                <w:szCs w:val="28"/>
              </w:rPr>
              <w:t>代码</w:t>
            </w:r>
          </w:p>
        </w:tc>
        <w:tc>
          <w:tcPr>
            <w:tcW w:w="3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8"/>
                <w:szCs w:val="28"/>
              </w:rPr>
              <w:t>开课单位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MS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美术设计系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YW</w:t>
            </w:r>
          </w:p>
        </w:tc>
        <w:tc>
          <w:tcPr>
            <w:tcW w:w="3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音乐舞蹈系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XY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戏剧影视系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XB</w:t>
            </w:r>
          </w:p>
        </w:tc>
        <w:tc>
          <w:tcPr>
            <w:tcW w:w="3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新闻播音系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GG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公共教学部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YS</w:t>
            </w:r>
          </w:p>
        </w:tc>
        <w:tc>
          <w:tcPr>
            <w:tcW w:w="3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艺术创新与实践中心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JW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教务处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ZW</w:t>
            </w:r>
          </w:p>
        </w:tc>
        <w:tc>
          <w:tcPr>
            <w:tcW w:w="3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总务处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GY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安徽广播影视职业学院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M</w:t>
            </w:r>
            <w:r>
              <w:rPr>
                <w:rFonts w:ascii="仿宋_GB2312" w:hAnsi="宋体" w:eastAsia="仿宋_GB2312" w:cs="宋体"/>
                <w:kern w:val="0"/>
                <w:sz w:val="22"/>
              </w:rPr>
              <w:t>Y</w:t>
            </w:r>
          </w:p>
        </w:tc>
        <w:tc>
          <w:tcPr>
            <w:tcW w:w="3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YX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安徽艺术职业学院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B</w:t>
            </w:r>
            <w:r>
              <w:rPr>
                <w:rFonts w:ascii="仿宋_GB2312" w:hAnsi="宋体" w:eastAsia="仿宋_GB2312" w:cs="宋体"/>
                <w:kern w:val="0"/>
                <w:sz w:val="22"/>
              </w:rPr>
              <w:t>W</w:t>
            </w:r>
          </w:p>
        </w:tc>
        <w:tc>
          <w:tcPr>
            <w:tcW w:w="3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保卫处</w:t>
            </w:r>
            <w:r>
              <w:rPr>
                <w:rFonts w:ascii="仿宋_GB2312" w:hAnsi="宋体" w:eastAsia="仿宋_GB2312" w:cs="宋体"/>
                <w:kern w:val="0"/>
                <w:sz w:val="22"/>
              </w:rPr>
              <w:t xml:space="preserve"> (人武部)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ascii="仿宋_GB2312" w:hAnsi="宋体" w:eastAsia="仿宋_GB2312" w:cs="宋体"/>
                <w:kern w:val="0"/>
                <w:sz w:val="22"/>
              </w:rPr>
              <w:t>XC</w:t>
            </w:r>
          </w:p>
        </w:tc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安徽新闻出版职业技术学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X</w:t>
            </w:r>
            <w:r>
              <w:rPr>
                <w:rFonts w:ascii="仿宋_GB2312" w:hAnsi="宋体" w:eastAsia="仿宋_GB2312" w:cs="宋体"/>
                <w:kern w:val="0"/>
                <w:sz w:val="22"/>
              </w:rPr>
              <w:t>G</w:t>
            </w:r>
          </w:p>
        </w:tc>
        <w:tc>
          <w:tcPr>
            <w:tcW w:w="3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学生工作部（学生处）</w:t>
            </w:r>
          </w:p>
        </w:tc>
      </w:tr>
    </w:tbl>
    <w:p>
      <w:pPr>
        <w:spacing w:line="360" w:lineRule="auto"/>
        <w:ind w:firstLine="562" w:firstLineChars="200"/>
        <w:outlineLvl w:val="0"/>
        <w:rPr>
          <w:rFonts w:ascii="仿宋_GB2312" w:hAnsi="宋体" w:eastAsia="仿宋_GB2312" w:cs="Arial"/>
          <w:b/>
          <w:bCs/>
          <w:sz w:val="28"/>
          <w:szCs w:val="28"/>
        </w:rPr>
      </w:pPr>
      <w:r>
        <w:rPr>
          <w:rFonts w:hint="eastAsia" w:ascii="仿宋_GB2312" w:hAnsi="宋体" w:eastAsia="仿宋_GB2312" w:cs="Arial"/>
          <w:b/>
          <w:bCs/>
          <w:sz w:val="28"/>
          <w:szCs w:val="28"/>
        </w:rPr>
        <w:t>2、专业代码（2位）</w:t>
      </w:r>
    </w:p>
    <w:tbl>
      <w:tblPr>
        <w:tblStyle w:val="5"/>
        <w:tblW w:w="8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3970"/>
        <w:gridCol w:w="992"/>
        <w:gridCol w:w="2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代码</w:t>
            </w:r>
          </w:p>
        </w:tc>
        <w:tc>
          <w:tcPr>
            <w:tcW w:w="39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代码</w:t>
            </w:r>
          </w:p>
        </w:tc>
        <w:tc>
          <w:tcPr>
            <w:tcW w:w="21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01</w:t>
            </w:r>
          </w:p>
        </w:tc>
        <w:tc>
          <w:tcPr>
            <w:tcW w:w="39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绘画130402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bCs/>
                <w:kern w:val="0"/>
                <w:szCs w:val="21"/>
              </w:rPr>
              <w:t>5</w:t>
            </w:r>
          </w:p>
        </w:tc>
        <w:tc>
          <w:tcPr>
            <w:tcW w:w="21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环境设计1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bCs/>
                <w:kern w:val="0"/>
                <w:szCs w:val="21"/>
              </w:rPr>
              <w:t>2</w:t>
            </w:r>
          </w:p>
        </w:tc>
        <w:tc>
          <w:tcPr>
            <w:tcW w:w="39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数字媒体艺术1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30508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bCs/>
                <w:kern w:val="0"/>
                <w:szCs w:val="21"/>
              </w:rPr>
              <w:t>6</w:t>
            </w:r>
          </w:p>
        </w:tc>
        <w:tc>
          <w:tcPr>
            <w:tcW w:w="21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视觉传达设计1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bCs/>
                <w:kern w:val="0"/>
                <w:szCs w:val="21"/>
              </w:rPr>
              <w:t>3</w:t>
            </w:r>
          </w:p>
        </w:tc>
        <w:tc>
          <w:tcPr>
            <w:tcW w:w="39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中国画1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30406T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07</w:t>
            </w:r>
          </w:p>
        </w:tc>
        <w:tc>
          <w:tcPr>
            <w:tcW w:w="21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非物质文化遗产保护130103T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04</w:t>
            </w:r>
          </w:p>
        </w:tc>
        <w:tc>
          <w:tcPr>
            <w:tcW w:w="39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艺术与科技130509T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9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10</w:t>
            </w:r>
          </w:p>
        </w:tc>
        <w:tc>
          <w:tcPr>
            <w:tcW w:w="39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szCs w:val="21"/>
              </w:rPr>
              <w:t>音乐表演130201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bCs/>
                <w:kern w:val="0"/>
                <w:szCs w:val="21"/>
              </w:rPr>
              <w:t>2</w:t>
            </w:r>
          </w:p>
        </w:tc>
        <w:tc>
          <w:tcPr>
            <w:tcW w:w="21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szCs w:val="21"/>
              </w:rPr>
              <w:t>作曲与作曲技术理论130203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bCs/>
                <w:kern w:val="0"/>
                <w:szCs w:val="21"/>
              </w:rPr>
              <w:t>1</w:t>
            </w:r>
          </w:p>
        </w:tc>
        <w:tc>
          <w:tcPr>
            <w:tcW w:w="39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szCs w:val="21"/>
              </w:rPr>
              <w:t>舞蹈表演1</w:t>
            </w:r>
            <w:r>
              <w:rPr>
                <w:rFonts w:ascii="仿宋_GB2312" w:hAnsi="Calibri" w:eastAsia="仿宋_GB2312" w:cs="Times New Roman"/>
                <w:szCs w:val="21"/>
              </w:rPr>
              <w:t>30204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21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39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21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20</w:t>
            </w:r>
          </w:p>
        </w:tc>
        <w:tc>
          <w:tcPr>
            <w:tcW w:w="39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szCs w:val="21"/>
              </w:rPr>
              <w:t>表演（黄梅戏方向）130301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bCs/>
                <w:kern w:val="0"/>
                <w:szCs w:val="21"/>
              </w:rPr>
              <w:t>4</w:t>
            </w:r>
          </w:p>
        </w:tc>
        <w:tc>
          <w:tcPr>
            <w:tcW w:w="21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szCs w:val="21"/>
              </w:rPr>
              <w:t>戏剧影视文学1</w:t>
            </w:r>
            <w:r>
              <w:rPr>
                <w:rFonts w:ascii="仿宋_GB2312" w:hAnsi="Calibri" w:eastAsia="仿宋_GB2312" w:cs="Times New Roman"/>
                <w:szCs w:val="21"/>
              </w:rPr>
              <w:t>30304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2"/>
              </w:rPr>
              <w:t>2</w:t>
            </w:r>
            <w:r>
              <w:rPr>
                <w:rFonts w:ascii="仿宋_GB2312" w:hAnsi="宋体" w:eastAsia="仿宋_GB2312" w:cs="宋体"/>
                <w:bCs/>
                <w:kern w:val="0"/>
                <w:sz w:val="22"/>
              </w:rPr>
              <w:t>3</w:t>
            </w:r>
          </w:p>
        </w:tc>
        <w:tc>
          <w:tcPr>
            <w:tcW w:w="39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 w:val="22"/>
              </w:rPr>
            </w:pPr>
            <w:r>
              <w:rPr>
                <w:rFonts w:hint="eastAsia" w:ascii="仿宋_GB2312" w:hAnsi="Calibri" w:eastAsia="仿宋_GB2312" w:cs="Times New Roman"/>
                <w:sz w:val="22"/>
              </w:rPr>
              <w:t>电影学1</w:t>
            </w:r>
            <w:r>
              <w:rPr>
                <w:rFonts w:ascii="仿宋_GB2312" w:hAnsi="Calibri" w:eastAsia="仿宋_GB2312" w:cs="Times New Roman"/>
                <w:sz w:val="22"/>
              </w:rPr>
              <w:t>30303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 w:val="22"/>
              </w:rPr>
            </w:pPr>
          </w:p>
        </w:tc>
        <w:tc>
          <w:tcPr>
            <w:tcW w:w="21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 w:val="22"/>
              </w:rPr>
            </w:pPr>
          </w:p>
        </w:tc>
        <w:tc>
          <w:tcPr>
            <w:tcW w:w="39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 w:val="22"/>
              </w:rPr>
            </w:pPr>
          </w:p>
        </w:tc>
        <w:tc>
          <w:tcPr>
            <w:tcW w:w="21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2"/>
              </w:rPr>
              <w:t>30</w:t>
            </w:r>
          </w:p>
        </w:tc>
        <w:tc>
          <w:tcPr>
            <w:tcW w:w="39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 w:val="22"/>
              </w:rPr>
            </w:pPr>
            <w:r>
              <w:rPr>
                <w:rFonts w:hint="eastAsia" w:ascii="仿宋_GB2312" w:hAnsi="Calibri" w:eastAsia="仿宋_GB2312" w:cs="Times New Roman"/>
                <w:sz w:val="22"/>
              </w:rPr>
              <w:t>播音与主持艺术130309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2"/>
              </w:rPr>
              <w:t>3</w:t>
            </w:r>
            <w:r>
              <w:rPr>
                <w:rFonts w:ascii="仿宋_GB2312" w:hAnsi="宋体" w:eastAsia="仿宋_GB2312" w:cs="宋体"/>
                <w:bCs/>
                <w:kern w:val="0"/>
                <w:sz w:val="22"/>
              </w:rPr>
              <w:t>2</w:t>
            </w:r>
          </w:p>
        </w:tc>
        <w:tc>
          <w:tcPr>
            <w:tcW w:w="21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 w:val="22"/>
              </w:rPr>
            </w:pPr>
            <w:r>
              <w:rPr>
                <w:rFonts w:hint="eastAsia" w:ascii="仿宋_GB2312" w:hAnsi="Calibri" w:eastAsia="仿宋_GB2312" w:cs="Times New Roman"/>
                <w:sz w:val="22"/>
              </w:rPr>
              <w:t>影视摄影与制作1</w:t>
            </w:r>
            <w:r>
              <w:rPr>
                <w:rFonts w:ascii="仿宋_GB2312" w:hAnsi="Calibri" w:eastAsia="仿宋_GB2312" w:cs="Times New Roman"/>
                <w:sz w:val="22"/>
              </w:rPr>
              <w:t>30311T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2"/>
              </w:rPr>
              <w:t>3</w:t>
            </w:r>
            <w:r>
              <w:rPr>
                <w:rFonts w:ascii="仿宋_GB2312" w:hAnsi="宋体" w:eastAsia="仿宋_GB2312" w:cs="宋体"/>
                <w:bCs/>
                <w:kern w:val="0"/>
                <w:sz w:val="22"/>
              </w:rPr>
              <w:t>1</w:t>
            </w:r>
          </w:p>
        </w:tc>
        <w:tc>
          <w:tcPr>
            <w:tcW w:w="39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 w:val="22"/>
              </w:rPr>
            </w:pPr>
            <w:r>
              <w:rPr>
                <w:rFonts w:hint="eastAsia" w:ascii="仿宋_GB2312" w:hAnsi="Calibri" w:eastAsia="仿宋_GB2312" w:cs="Times New Roman"/>
                <w:sz w:val="22"/>
              </w:rPr>
              <w:t>新闻学0</w:t>
            </w:r>
            <w:r>
              <w:rPr>
                <w:rFonts w:ascii="仿宋_GB2312" w:hAnsi="Calibri" w:eastAsia="仿宋_GB2312" w:cs="Times New Roman"/>
                <w:sz w:val="22"/>
              </w:rPr>
              <w:t>50301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2"/>
              </w:rPr>
              <w:t>3</w:t>
            </w:r>
            <w:r>
              <w:rPr>
                <w:rFonts w:ascii="仿宋_GB2312" w:hAnsi="宋体" w:eastAsia="仿宋_GB2312" w:cs="宋体"/>
                <w:bCs/>
                <w:kern w:val="0"/>
                <w:sz w:val="22"/>
              </w:rPr>
              <w:t>3</w:t>
            </w:r>
          </w:p>
        </w:tc>
        <w:tc>
          <w:tcPr>
            <w:tcW w:w="21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 w:val="22"/>
              </w:rPr>
            </w:pPr>
            <w:r>
              <w:rPr>
                <w:rFonts w:hint="eastAsia" w:ascii="仿宋_GB2312" w:hAnsi="Calibri" w:eastAsia="仿宋_GB2312" w:cs="Times New Roman"/>
                <w:sz w:val="22"/>
              </w:rPr>
              <w:t>网络与新媒体050306T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 w:val="22"/>
              </w:rPr>
            </w:pPr>
          </w:p>
        </w:tc>
        <w:tc>
          <w:tcPr>
            <w:tcW w:w="39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 w:val="22"/>
              </w:rPr>
            </w:pPr>
          </w:p>
        </w:tc>
        <w:tc>
          <w:tcPr>
            <w:tcW w:w="21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9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2"/>
              </w:rPr>
              <w:t>99</w:t>
            </w:r>
          </w:p>
        </w:tc>
        <w:tc>
          <w:tcPr>
            <w:tcW w:w="397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Times New Roman"/>
                <w:sz w:val="22"/>
              </w:rPr>
            </w:pPr>
            <w:r>
              <w:rPr>
                <w:rFonts w:hint="eastAsia" w:ascii="仿宋_GB2312" w:hAnsi="宋体" w:eastAsia="仿宋_GB2312" w:cs="Times New Roman"/>
                <w:sz w:val="22"/>
              </w:rPr>
              <w:t>公共课（含通识教育和大学生素教育）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kern w:val="0"/>
                <w:sz w:val="22"/>
              </w:rPr>
            </w:pPr>
          </w:p>
        </w:tc>
        <w:tc>
          <w:tcPr>
            <w:tcW w:w="21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Times New Roman"/>
                <w:sz w:val="22"/>
              </w:rPr>
            </w:pPr>
          </w:p>
        </w:tc>
      </w:tr>
    </w:tbl>
    <w:p>
      <w:pPr>
        <w:spacing w:line="360" w:lineRule="auto"/>
        <w:ind w:firstLine="560" w:firstLineChars="200"/>
        <w:outlineLvl w:val="0"/>
        <w:rPr>
          <w:rFonts w:ascii="仿宋_GB2312" w:hAnsi="宋体" w:eastAsia="仿宋_GB2312" w:cs="Arial"/>
          <w:bCs/>
          <w:sz w:val="28"/>
          <w:szCs w:val="28"/>
        </w:rPr>
      </w:pPr>
      <w:r>
        <w:rPr>
          <w:rFonts w:hint="eastAsia" w:ascii="仿宋_GB2312" w:hAnsi="宋体" w:eastAsia="仿宋_GB2312" w:cs="Arial"/>
          <w:bCs/>
          <w:sz w:val="28"/>
          <w:szCs w:val="28"/>
        </w:rPr>
        <w:t>每个系部预留了1</w:t>
      </w:r>
      <w:r>
        <w:rPr>
          <w:rFonts w:ascii="仿宋_GB2312" w:hAnsi="宋体" w:eastAsia="仿宋_GB2312" w:cs="Arial"/>
          <w:bCs/>
          <w:sz w:val="28"/>
          <w:szCs w:val="28"/>
        </w:rPr>
        <w:t>0</w:t>
      </w:r>
      <w:r>
        <w:rPr>
          <w:rFonts w:hint="eastAsia" w:ascii="仿宋_GB2312" w:hAnsi="宋体" w:eastAsia="仿宋_GB2312" w:cs="Arial"/>
          <w:bCs/>
          <w:sz w:val="28"/>
          <w:szCs w:val="28"/>
        </w:rPr>
        <w:t>个代码序号，如：美术设计系预留的专业代码为0</w:t>
      </w:r>
      <w:r>
        <w:rPr>
          <w:rFonts w:ascii="仿宋_GB2312" w:hAnsi="宋体" w:eastAsia="仿宋_GB2312" w:cs="Arial"/>
          <w:bCs/>
          <w:sz w:val="28"/>
          <w:szCs w:val="28"/>
        </w:rPr>
        <w:t>1—09</w:t>
      </w:r>
      <w:r>
        <w:rPr>
          <w:rFonts w:hint="eastAsia" w:ascii="仿宋_GB2312" w:hAnsi="宋体" w:eastAsia="仿宋_GB2312" w:cs="Arial"/>
          <w:bCs/>
          <w:sz w:val="28"/>
          <w:szCs w:val="28"/>
        </w:rPr>
        <w:t>；音乐舞蹈系预留1</w:t>
      </w:r>
      <w:r>
        <w:rPr>
          <w:rFonts w:ascii="仿宋_GB2312" w:hAnsi="宋体" w:eastAsia="仿宋_GB2312" w:cs="Arial"/>
          <w:bCs/>
          <w:sz w:val="28"/>
          <w:szCs w:val="28"/>
        </w:rPr>
        <w:t>0-19</w:t>
      </w:r>
      <w:r>
        <w:rPr>
          <w:rFonts w:hint="eastAsia" w:ascii="仿宋_GB2312" w:hAnsi="宋体" w:eastAsia="仿宋_GB2312" w:cs="Arial"/>
          <w:bCs/>
          <w:sz w:val="28"/>
          <w:szCs w:val="28"/>
        </w:rPr>
        <w:t>；戏剧影视系预留2</w:t>
      </w:r>
      <w:r>
        <w:rPr>
          <w:rFonts w:ascii="仿宋_GB2312" w:hAnsi="宋体" w:eastAsia="仿宋_GB2312" w:cs="Arial"/>
          <w:bCs/>
          <w:sz w:val="28"/>
          <w:szCs w:val="28"/>
        </w:rPr>
        <w:t>0-29</w:t>
      </w:r>
      <w:r>
        <w:rPr>
          <w:rFonts w:hint="eastAsia" w:ascii="仿宋_GB2312" w:hAnsi="宋体" w:eastAsia="仿宋_GB2312" w:cs="Arial"/>
          <w:bCs/>
          <w:sz w:val="28"/>
          <w:szCs w:val="28"/>
        </w:rPr>
        <w:t>；播音主持系预留3</w:t>
      </w:r>
      <w:r>
        <w:rPr>
          <w:rFonts w:ascii="仿宋_GB2312" w:hAnsi="宋体" w:eastAsia="仿宋_GB2312" w:cs="Arial"/>
          <w:bCs/>
          <w:sz w:val="28"/>
          <w:szCs w:val="28"/>
        </w:rPr>
        <w:t>0-39</w:t>
      </w:r>
      <w:r>
        <w:rPr>
          <w:rFonts w:hint="eastAsia" w:ascii="仿宋_GB2312" w:hAnsi="宋体" w:eastAsia="仿宋_GB2312" w:cs="Arial"/>
          <w:bCs/>
          <w:sz w:val="28"/>
          <w:szCs w:val="28"/>
        </w:rPr>
        <w:t>；各系可根据本系设置的专业依次分配代码。</w:t>
      </w:r>
    </w:p>
    <w:p>
      <w:pPr>
        <w:spacing w:line="360" w:lineRule="auto"/>
        <w:ind w:firstLine="562" w:firstLineChars="200"/>
        <w:outlineLvl w:val="0"/>
        <w:rPr>
          <w:rFonts w:ascii="仿宋_GB2312" w:hAnsi="宋体" w:eastAsia="仿宋_GB2312" w:cs="Arial"/>
          <w:b/>
          <w:bCs/>
          <w:sz w:val="28"/>
          <w:szCs w:val="28"/>
        </w:rPr>
      </w:pPr>
      <w:r>
        <w:rPr>
          <w:rFonts w:hint="eastAsia" w:ascii="仿宋_GB2312" w:hAnsi="宋体" w:eastAsia="仿宋_GB2312" w:cs="Arial"/>
          <w:b/>
          <w:bCs/>
          <w:sz w:val="28"/>
          <w:szCs w:val="28"/>
        </w:rPr>
        <w:t>3、本科、专升本课程区分码（1位）</w:t>
      </w:r>
    </w:p>
    <w:p>
      <w:pPr>
        <w:spacing w:line="360" w:lineRule="auto"/>
        <w:ind w:firstLine="560" w:firstLineChars="200"/>
        <w:rPr>
          <w:rFonts w:ascii="仿宋_GB2312" w:hAnsi="宋体" w:eastAsia="仿宋_GB2312" w:cs="Arial"/>
          <w:bCs/>
          <w:sz w:val="28"/>
          <w:szCs w:val="28"/>
        </w:rPr>
      </w:pPr>
      <w:r>
        <w:rPr>
          <w:rFonts w:hint="eastAsia" w:ascii="仿宋_GB2312" w:hAnsi="宋体" w:eastAsia="仿宋_GB2312" w:cs="Arial"/>
          <w:bCs/>
          <w:sz w:val="28"/>
          <w:szCs w:val="28"/>
        </w:rPr>
        <w:t>本科、专升本课程区分码用阿拉伯数字表示。“1”代表本科课程，“2”代表专升本课程。</w:t>
      </w:r>
    </w:p>
    <w:p>
      <w:pPr>
        <w:spacing w:line="360" w:lineRule="auto"/>
        <w:ind w:firstLine="562" w:firstLineChars="200"/>
        <w:rPr>
          <w:rFonts w:ascii="仿宋_GB2312" w:hAnsi="宋体" w:eastAsia="仿宋_GB2312" w:cs="Arial"/>
          <w:b/>
          <w:bCs/>
          <w:sz w:val="28"/>
          <w:szCs w:val="28"/>
        </w:rPr>
      </w:pPr>
      <w:r>
        <w:rPr>
          <w:rFonts w:hint="eastAsia" w:ascii="仿宋_GB2312" w:hAnsi="宋体" w:eastAsia="仿宋_GB2312" w:cs="Arial"/>
          <w:b/>
          <w:bCs/>
          <w:sz w:val="28"/>
          <w:szCs w:val="28"/>
        </w:rPr>
        <w:t>4、课程类型代码（1位）</w:t>
      </w:r>
    </w:p>
    <w:tbl>
      <w:tblPr>
        <w:tblStyle w:val="5"/>
        <w:tblW w:w="0" w:type="auto"/>
        <w:tblInd w:w="6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4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8"/>
                <w:szCs w:val="28"/>
              </w:rPr>
              <w:t>代码</w:t>
            </w:r>
          </w:p>
        </w:tc>
        <w:tc>
          <w:tcPr>
            <w:tcW w:w="4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8"/>
                <w:szCs w:val="28"/>
              </w:rPr>
              <w:t>课程模块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4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思想政治教育理论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4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公共基础教育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ascii="仿宋_GB2312" w:hAnsi="Calibri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4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专业核心课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ascii="仿宋_GB2312" w:hAnsi="Calibri" w:eastAsia="仿宋_GB2312" w:cs="Times New Roman"/>
                <w:sz w:val="28"/>
                <w:szCs w:val="28"/>
              </w:rPr>
              <w:t>4</w:t>
            </w:r>
          </w:p>
        </w:tc>
        <w:tc>
          <w:tcPr>
            <w:tcW w:w="4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专业任选课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ascii="仿宋_GB2312" w:hAnsi="Calibri" w:eastAsia="仿宋_GB2312" w:cs="Times New Roman"/>
                <w:sz w:val="28"/>
                <w:szCs w:val="28"/>
              </w:rPr>
              <w:t>5</w:t>
            </w:r>
          </w:p>
        </w:tc>
        <w:tc>
          <w:tcPr>
            <w:tcW w:w="4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实践环节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ascii="仿宋_GB2312" w:hAnsi="Calibri" w:eastAsia="仿宋_GB2312" w:cs="Times New Roman"/>
                <w:sz w:val="28"/>
                <w:szCs w:val="28"/>
              </w:rPr>
              <w:t>6</w:t>
            </w:r>
          </w:p>
        </w:tc>
        <w:tc>
          <w:tcPr>
            <w:tcW w:w="4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公共任选课</w:t>
            </w:r>
          </w:p>
        </w:tc>
      </w:tr>
    </w:tbl>
    <w:p>
      <w:pPr>
        <w:spacing w:line="360" w:lineRule="auto"/>
        <w:ind w:firstLine="562" w:firstLineChars="200"/>
        <w:rPr>
          <w:rFonts w:ascii="仿宋_GB2312" w:hAnsi="宋体" w:eastAsia="仿宋_GB2312" w:cs="Arial"/>
          <w:b/>
          <w:bCs/>
          <w:sz w:val="28"/>
          <w:szCs w:val="28"/>
        </w:rPr>
      </w:pPr>
      <w:r>
        <w:rPr>
          <w:rFonts w:hint="eastAsia" w:ascii="仿宋_GB2312" w:hAnsi="宋体" w:eastAsia="仿宋_GB2312" w:cs="Arial"/>
          <w:b/>
          <w:bCs/>
          <w:sz w:val="28"/>
          <w:szCs w:val="28"/>
        </w:rPr>
        <w:t>5、课程考核方式代码（1位）</w:t>
      </w:r>
    </w:p>
    <w:tbl>
      <w:tblPr>
        <w:tblStyle w:val="5"/>
        <w:tblW w:w="0" w:type="auto"/>
        <w:tblInd w:w="6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4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8"/>
                <w:szCs w:val="28"/>
              </w:rPr>
              <w:t>代码</w:t>
            </w:r>
          </w:p>
        </w:tc>
        <w:tc>
          <w:tcPr>
            <w:tcW w:w="4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kern w:val="0"/>
                <w:sz w:val="28"/>
                <w:szCs w:val="28"/>
              </w:rPr>
              <w:t>授课形式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</w:rPr>
              <w:t>S</w:t>
            </w:r>
          </w:p>
        </w:tc>
        <w:tc>
          <w:tcPr>
            <w:tcW w:w="4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_GB2312" w:hAnsi="Calibri" w:eastAsia="仿宋_GB2312" w:cs="Times New Roman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 w:cs="Times New Roman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</w:rPr>
              <w:t>C</w:t>
            </w:r>
          </w:p>
        </w:tc>
        <w:tc>
          <w:tcPr>
            <w:tcW w:w="4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_GB2312" w:hAnsi="Calibri" w:eastAsia="仿宋_GB2312" w:cs="Times New Roman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</w:rPr>
              <w:t>考查</w:t>
            </w:r>
          </w:p>
        </w:tc>
      </w:tr>
    </w:tbl>
    <w:p>
      <w:pPr>
        <w:spacing w:line="360" w:lineRule="auto"/>
        <w:ind w:firstLine="562" w:firstLineChars="200"/>
        <w:jc w:val="left"/>
        <w:rPr>
          <w:rFonts w:ascii="仿宋_GB2312" w:hAnsi="宋体" w:eastAsia="仿宋_GB2312" w:cs="Arial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b/>
          <w:bCs/>
          <w:kern w:val="0"/>
          <w:sz w:val="28"/>
          <w:szCs w:val="28"/>
        </w:rPr>
        <w:t>6、课程流水号（2位）</w:t>
      </w:r>
    </w:p>
    <w:p>
      <w:pPr>
        <w:spacing w:line="360" w:lineRule="auto"/>
        <w:ind w:firstLine="560" w:firstLineChars="200"/>
        <w:jc w:val="left"/>
        <w:rPr>
          <w:rFonts w:ascii="仿宋_GB2312" w:hAnsi="宋体" w:eastAsia="仿宋_GB2312" w:cs="Arial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>课程流水号用阿拉伯数字（01～99）表示，由开课单位将相同类型的课程自行排序确定。</w:t>
      </w:r>
    </w:p>
    <w:p>
      <w:pPr>
        <w:spacing w:line="360" w:lineRule="auto"/>
        <w:ind w:firstLine="562" w:firstLineChars="200"/>
        <w:jc w:val="left"/>
        <w:outlineLvl w:val="0"/>
        <w:rPr>
          <w:rFonts w:ascii="仿宋_GB2312" w:hAnsi="宋体" w:eastAsia="仿宋_GB2312" w:cs="Arial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b/>
          <w:bCs/>
          <w:kern w:val="0"/>
          <w:sz w:val="28"/>
          <w:szCs w:val="28"/>
        </w:rPr>
        <w:t>关于课程代码的说明</w:t>
      </w:r>
    </w:p>
    <w:p>
      <w:pPr>
        <w:spacing w:line="360" w:lineRule="auto"/>
        <w:ind w:firstLine="560" w:firstLineChars="200"/>
        <w:jc w:val="left"/>
        <w:rPr>
          <w:rFonts w:ascii="仿宋_GB2312" w:hAnsi="宋体" w:eastAsia="仿宋_GB2312" w:cs="Arial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>一门课程只有一个代码。若同一门课程需要分不同学期开设，应分配不同的课程流水号。</w:t>
      </w:r>
    </w:p>
    <w:p>
      <w:pPr>
        <w:spacing w:line="360" w:lineRule="auto"/>
        <w:ind w:firstLine="560" w:firstLineChars="200"/>
        <w:jc w:val="left"/>
        <w:rPr>
          <w:rFonts w:ascii="仿宋_GB2312" w:hAnsi="宋体" w:eastAsia="仿宋_GB2312" w:cs="Arial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>课程代码的编制与课程的开设学期没有关系。</w:t>
      </w:r>
    </w:p>
    <w:p>
      <w:pPr>
        <w:spacing w:line="360" w:lineRule="auto"/>
        <w:ind w:firstLine="560" w:firstLineChars="200"/>
        <w:jc w:val="left"/>
        <w:rPr>
          <w:rFonts w:ascii="仿宋_GB2312" w:hAnsi="宋体" w:eastAsia="仿宋_GB2312" w:cs="Arial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>课程代码由开课单位负责编码。</w:t>
      </w:r>
    </w:p>
    <w:p>
      <w:pPr>
        <w:spacing w:line="360" w:lineRule="auto"/>
        <w:ind w:firstLine="560" w:firstLineChars="200"/>
        <w:jc w:val="left"/>
        <w:rPr>
          <w:rFonts w:ascii="仿宋_GB2312" w:hAnsi="宋体" w:eastAsia="仿宋_GB2312" w:cs="Arial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>通识课程、理论课，考核方式为考试。</w:t>
      </w:r>
    </w:p>
    <w:p>
      <w:pPr>
        <w:spacing w:line="360" w:lineRule="auto"/>
        <w:ind w:firstLine="560" w:firstLineChars="200"/>
        <w:jc w:val="left"/>
        <w:rPr>
          <w:rFonts w:ascii="仿宋_GB2312" w:hAnsi="宋体" w:eastAsia="仿宋_GB2312" w:cs="Arial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>例如，在培养计划表中的课程名称为《中国近现代史纲要》，对应的课程代码为：MY9911S02。</w:t>
      </w: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ab/>
      </w:r>
    </w:p>
    <w:p>
      <w:pPr>
        <w:spacing w:line="360" w:lineRule="auto"/>
        <w:ind w:firstLine="640" w:firstLineChars="200"/>
        <w:jc w:val="left"/>
        <w:rPr>
          <w:rFonts w:ascii="仿宋_GB2312" w:hAnsi="宋体" w:eastAsia="仿宋_GB2312" w:cs="Arial"/>
          <w:bCs/>
          <w:kern w:val="0"/>
          <w:sz w:val="28"/>
          <w:szCs w:val="28"/>
        </w:rPr>
      </w:pPr>
      <w:r>
        <w:rPr>
          <w:rFonts w:ascii="仿宋_GB2312" w:hAnsi="宋体" w:eastAsia="仿宋_GB2312" w:cs="Arial"/>
          <w:bCs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392430</wp:posOffset>
                </wp:positionV>
                <wp:extent cx="0" cy="198120"/>
                <wp:effectExtent l="76200" t="38100" r="57150" b="1143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4.15pt;margin-top:30.9pt;height:15.6pt;width:0pt;z-index:251662336;mso-width-relative:page;mso-height-relative:page;" filled="f" stroked="t" coordsize="21600,21600" o:gfxdata="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IoNmXXAAAACQEAAA8AAAAAAAAAAQAgAAAAIgAAAGRycy9k&#10;b3ducmV2LnhtbFBLAQIUABQAAAAIAIdO4kBL8kCMAwIAAOM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宋体" w:eastAsia="仿宋_GB2312" w:cs="Arial"/>
          <w:bCs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392430</wp:posOffset>
                </wp:positionV>
                <wp:extent cx="635" cy="198120"/>
                <wp:effectExtent l="76200" t="38100" r="75565" b="1143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7.5pt;margin-top:30.9pt;height:15.6pt;width:0.05pt;z-index:251664384;mso-width-relative:page;mso-height-relative:page;" filled="f" stroked="t" coordsize="21600,21600" o:gfxdata="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Q9TsXYAAAACQEAAA8AAAAAAAAAAQAgAAAAIgAA&#10;AGRycy9kb3ducmV2LnhtbFBLAQIUABQAAAAIAIdO4kCguUQPCAIAAOUDAAAOAAAAAAAAAAEAIAAA&#10;ACc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宋体" w:eastAsia="仿宋_GB2312" w:cs="Arial"/>
          <w:bCs/>
          <w:kern w:val="0"/>
          <w:sz w:val="28"/>
          <w:szCs w:val="28"/>
          <w:u w:val="single"/>
        </w:rPr>
        <w:t>MY</w:t>
      </w: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 xml:space="preserve">    </w:t>
      </w:r>
      <w:r>
        <w:rPr>
          <w:rFonts w:ascii="仿宋_GB2312" w:hAnsi="宋体" w:eastAsia="仿宋_GB2312" w:cs="Arial"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Arial"/>
          <w:bCs/>
          <w:kern w:val="0"/>
          <w:sz w:val="28"/>
          <w:szCs w:val="28"/>
          <w:u w:val="single"/>
        </w:rPr>
        <w:t>99</w:t>
      </w: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 xml:space="preserve">      </w:t>
      </w:r>
      <w:r>
        <w:rPr>
          <w:rFonts w:ascii="仿宋_GB2312" w:hAnsi="宋体" w:eastAsia="仿宋_GB2312" w:cs="Arial"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Arial"/>
          <w:bCs/>
          <w:kern w:val="0"/>
          <w:sz w:val="28"/>
          <w:szCs w:val="28"/>
          <w:u w:val="single"/>
        </w:rPr>
        <w:t>1</w:t>
      </w: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 xml:space="preserve">   </w:t>
      </w:r>
      <w:r>
        <w:rPr>
          <w:rFonts w:ascii="仿宋_GB2312" w:hAnsi="宋体" w:eastAsia="仿宋_GB2312" w:cs="Arial"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 xml:space="preserve"> </w:t>
      </w:r>
      <w:r>
        <w:rPr>
          <w:rFonts w:ascii="仿宋_GB2312" w:hAnsi="宋体" w:eastAsia="仿宋_GB2312" w:cs="Arial"/>
          <w:bCs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Arial"/>
          <w:bCs/>
          <w:kern w:val="0"/>
          <w:sz w:val="28"/>
          <w:szCs w:val="28"/>
          <w:u w:val="single"/>
        </w:rPr>
        <w:t>1</w:t>
      </w: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 xml:space="preserve">      </w:t>
      </w:r>
      <w:r>
        <w:rPr>
          <w:rFonts w:ascii="仿宋_GB2312" w:hAnsi="宋体" w:eastAsia="仿宋_GB2312" w:cs="Arial"/>
          <w:bCs/>
          <w:kern w:val="0"/>
          <w:sz w:val="28"/>
          <w:szCs w:val="28"/>
        </w:rPr>
        <w:t xml:space="preserve">     </w:t>
      </w:r>
      <w:r>
        <w:rPr>
          <w:rFonts w:hint="eastAsia" w:ascii="仿宋_GB2312" w:hAnsi="宋体" w:eastAsia="仿宋_GB2312" w:cs="Arial"/>
          <w:bCs/>
          <w:kern w:val="0"/>
          <w:sz w:val="28"/>
          <w:szCs w:val="28"/>
          <w:u w:val="single"/>
        </w:rPr>
        <w:t>S</w:t>
      </w: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 xml:space="preserve">    </w:t>
      </w:r>
      <w:r>
        <w:rPr>
          <w:rFonts w:ascii="仿宋_GB2312" w:hAnsi="宋体" w:eastAsia="仿宋_GB2312" w:cs="Arial"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Arial"/>
          <w:bCs/>
          <w:kern w:val="0"/>
          <w:sz w:val="28"/>
          <w:szCs w:val="28"/>
          <w:u w:val="single"/>
        </w:rPr>
        <w:t>0</w:t>
      </w:r>
      <w:r>
        <w:rPr>
          <w:rFonts w:ascii="仿宋_GB2312" w:hAnsi="宋体" w:eastAsia="仿宋_GB2312" w:cs="Arial"/>
          <w:bCs/>
          <w:kern w:val="0"/>
          <w:sz w:val="28"/>
          <w:szCs w:val="28"/>
          <w:u w:val="single"/>
        </w:rPr>
        <w:t>2</w:t>
      </w:r>
      <w:r>
        <w:rPr>
          <w:rFonts w:hint="eastAsia" w:ascii="仿宋_GB2312" w:hAnsi="宋体" w:eastAsia="仿宋_GB2312" w:cs="Arial"/>
          <w:bCs/>
          <w:kern w:val="0"/>
          <w:sz w:val="28"/>
          <w:szCs w:val="28"/>
        </w:rPr>
        <w:t xml:space="preserve">      </w:t>
      </w:r>
    </w:p>
    <w:p>
      <w:pPr>
        <w:spacing w:line="360" w:lineRule="auto"/>
        <w:ind w:firstLine="640" w:firstLineChars="200"/>
        <w:jc w:val="right"/>
        <w:rPr>
          <w:rFonts w:ascii="仿宋_GB2312" w:hAnsi="宋体" w:eastAsia="仿宋_GB2312" w:cs="Arial"/>
          <w:bCs/>
          <w:kern w:val="0"/>
          <w:sz w:val="32"/>
          <w:szCs w:val="32"/>
        </w:rPr>
      </w:pPr>
      <w:r>
        <w:rPr>
          <w:rFonts w:ascii="仿宋_GB2312" w:hAnsi="宋体" w:eastAsia="仿宋_GB2312" w:cs="Arial"/>
          <w:bCs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4507230</wp:posOffset>
                </wp:positionH>
                <wp:positionV relativeFrom="paragraph">
                  <wp:posOffset>9525</wp:posOffset>
                </wp:positionV>
                <wp:extent cx="635" cy="198120"/>
                <wp:effectExtent l="76200" t="38100" r="75565" b="1143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4.9pt;margin-top:0.75pt;height:15.6pt;width:0.05pt;z-index:251665408;mso-width-relative:page;mso-height-relative:page;" filled="f" stroked="t" coordsize="21600,21600" o:gfxdata="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l7L0tcAAAAIAQAADwAAAAAAAAABACAAAAAiAAAA&#10;ZHJzL2Rvd25yZXYueG1sUEsBAhQAFAAAAAgAh07iQJ2IWvsIAgAA5QMAAA4AAAAAAAAAAQAgAAAA&#10;Jg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宋体" w:eastAsia="仿宋_GB2312" w:cs="Arial"/>
          <w:bCs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ragraph">
                  <wp:posOffset>288290</wp:posOffset>
                </wp:positionV>
                <wp:extent cx="4913630" cy="297180"/>
                <wp:effectExtent l="0" t="0" r="0" b="762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3906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马克思主义  公共课   </w:t>
                            </w:r>
                            <w:r>
                              <w:rPr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本科  </w:t>
                            </w:r>
                            <w:r>
                              <w:rPr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思想政治教育理论     考试    </w:t>
                            </w:r>
                            <w:r>
                              <w:rPr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课程流水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3pt;margin-top:22.7pt;height:23.4pt;width:386.9pt;z-index:251660288;mso-width-relative:page;mso-height-relative:page;" filled="f" stroked="f" coordsize="21600,21600" o:gfxdata="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fNHaPWAAAACAEAAA8A&#10;AAAAAAAAAQAgAAAAIgAAAGRycy9kb3ducmV2LnhtbFBLAQIUABQAAAAIAIdO4kBxkSgbGQIAABcE&#10;AAAOAAAAAAAAAAEAIAAAACUBAABkcnMvZTJvRG9jLnhtbFBLBQYAAAAABgAGAFkBAACw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马克思主义  公共课   </w:t>
                      </w:r>
                      <w:r>
                        <w:rPr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本科  </w:t>
                      </w:r>
                      <w:r>
                        <w:rPr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思想政治教育理论     考试    </w:t>
                      </w:r>
                      <w:r>
                        <w:rPr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>课程流水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  <w:p>
                      <w:pPr>
                        <w:rPr>
                          <w:szCs w:val="21"/>
                        </w:rPr>
                      </w:pP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szCs w:val="21"/>
                        </w:rPr>
                      </w:pP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仿宋_GB2312" w:hAnsi="宋体" w:eastAsia="仿宋_GB2312" w:cs="Arial"/>
          <w:bCs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3820160</wp:posOffset>
                </wp:positionH>
                <wp:positionV relativeFrom="paragraph">
                  <wp:posOffset>9525</wp:posOffset>
                </wp:positionV>
                <wp:extent cx="635" cy="198120"/>
                <wp:effectExtent l="76200" t="38100" r="75565" b="1143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00.8pt;margin-top:0.75pt;height:15.6pt;width:0.05pt;z-index:251663360;mso-width-relative:page;mso-height-relative:page;" filled="f" stroked="t" coordsize="21600,21600" o:gfxdata="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Q0zdNcAAAAIAQAADwAAAAAAAAABACAAAAAiAAAA&#10;ZHJzL2Rvd25yZXYueG1sUEsBAhQAFAAAAAgAh07iQOK4VgUIAgAA5QMAAA4AAAAAAAAAAQAgAAAA&#10;Jg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宋体" w:eastAsia="仿宋_GB2312" w:cs="Arial"/>
          <w:bCs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9525</wp:posOffset>
                </wp:positionV>
                <wp:extent cx="635" cy="198120"/>
                <wp:effectExtent l="55880" t="22225" r="57785" b="825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5.25pt;margin-top:0.75pt;height:15.6pt;width:0.05pt;z-index:251661312;mso-width-relative:page;mso-height-relative:page;" filled="f" stroked="t" coordsize="21600,21600" o:gfxdata="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PwJKb1wAAAAgBAAAPAAAAAAAAAAEAIAAAACIAAABk&#10;cnMvZG93bnJldi54bWxQSwECFAAUAAAACACHTuJAIu4z3AcCAADlAwAADgAAAAAAAAABACAAAAAm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宋体" w:eastAsia="仿宋_GB2312" w:cs="Arial"/>
          <w:bCs/>
          <w:kern w:val="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19685</wp:posOffset>
                </wp:positionV>
                <wp:extent cx="635" cy="198120"/>
                <wp:effectExtent l="55880" t="22860" r="57785" b="762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9.75pt;margin-top:1.55pt;height:15.6pt;width:0.05pt;z-index:251659264;mso-width-relative:page;mso-height-relative:page;" filled="f" stroked="t" coordsize="21600,21600" o:gfxdata="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V+dGLtcAAAAGAQAADwAAAAAAAAABACAAAAAiAAAA&#10;ZHJzL2Rvd25yZXYueG1sUEsBAhQAFAAAAAgAh07iQF3ePyIIAgAA5QMAAA4AAAAAAAAAAQAgAAAA&#10;Jg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left"/>
        <w:rPr>
          <w:rFonts w:ascii="仿宋_GB2312" w:hAnsi="宋体" w:eastAsia="仿宋_GB2312" w:cs="Arial"/>
          <w:bCs/>
          <w:kern w:val="0"/>
          <w:sz w:val="28"/>
          <w:szCs w:val="28"/>
        </w:rPr>
      </w:pPr>
    </w:p>
    <w:p>
      <w:pPr>
        <w:spacing w:line="360" w:lineRule="auto"/>
        <w:rPr>
          <w:rFonts w:ascii="宋体" w:hAnsi="宋体" w:eastAsia="PMingLiU" w:cs="Times New Roman"/>
          <w:sz w:val="28"/>
          <w:szCs w:val="28"/>
          <w:lang w:eastAsia="zh-TW"/>
        </w:rPr>
      </w:pPr>
    </w:p>
    <w:p>
      <w:pPr>
        <w:spacing w:line="360" w:lineRule="auto"/>
        <w:rPr>
          <w:rFonts w:ascii="宋体" w:hAnsi="宋体" w:eastAsia="PMingLiU" w:cs="Times New Roman"/>
          <w:sz w:val="28"/>
          <w:szCs w:val="28"/>
          <w:lang w:eastAsia="zh-TW"/>
        </w:rPr>
      </w:pPr>
    </w:p>
    <w:p>
      <w:pPr>
        <w:spacing w:line="360" w:lineRule="auto"/>
        <w:rPr>
          <w:rFonts w:ascii="宋体" w:hAnsi="宋体" w:eastAsia="PMingLiU" w:cs="Times New Roman"/>
          <w:sz w:val="28"/>
          <w:szCs w:val="28"/>
          <w:lang w:eastAsia="zh-TW"/>
        </w:rPr>
      </w:pPr>
    </w:p>
    <w:p>
      <w:pPr>
        <w:spacing w:line="360" w:lineRule="auto"/>
        <w:rPr>
          <w:rFonts w:ascii="宋体" w:hAnsi="宋体" w:eastAsia="PMingLiU" w:cs="Times New Roman"/>
          <w:sz w:val="28"/>
          <w:szCs w:val="28"/>
          <w:lang w:eastAsia="zh-TW"/>
        </w:rPr>
      </w:pPr>
    </w:p>
    <w:p>
      <w:pPr>
        <w:spacing w:line="360" w:lineRule="auto"/>
        <w:rPr>
          <w:rFonts w:ascii="宋体" w:hAnsi="宋体" w:eastAsia="PMingLiU" w:cs="Times New Roman"/>
          <w:sz w:val="28"/>
          <w:szCs w:val="28"/>
          <w:lang w:eastAsia="zh-TW"/>
        </w:rPr>
      </w:pPr>
    </w:p>
    <w:p>
      <w:pPr>
        <w:spacing w:line="360" w:lineRule="auto"/>
        <w:rPr>
          <w:rFonts w:ascii="宋体" w:hAnsi="宋体" w:cs="Times New Roman"/>
          <w:sz w:val="28"/>
          <w:szCs w:val="28"/>
        </w:rPr>
      </w:pPr>
      <w:r>
        <w:rPr>
          <w:rFonts w:hint="eastAsia" w:ascii="宋体" w:hAnsi="宋体" w:cs="Times New Roman"/>
          <w:sz w:val="28"/>
          <w:szCs w:val="28"/>
        </w:rPr>
        <w:t>.</w:t>
      </w:r>
    </w:p>
    <w:p>
      <w:pPr>
        <w:spacing w:line="360" w:lineRule="auto"/>
        <w:rPr>
          <w:rFonts w:ascii="宋体" w:hAnsi="宋体" w:eastAsia="PMingLiU" w:cs="Times New Roman"/>
          <w:sz w:val="28"/>
          <w:szCs w:val="28"/>
          <w:lang w:eastAsia="zh-TW"/>
        </w:rPr>
      </w:pPr>
    </w:p>
    <w:p>
      <w:pPr>
        <w:spacing w:line="360" w:lineRule="auto"/>
        <w:rPr>
          <w:rFonts w:ascii="宋体" w:hAnsi="宋体" w:eastAsia="PMingLiU" w:cs="Times New Roman"/>
          <w:sz w:val="28"/>
          <w:szCs w:val="28"/>
          <w:lang w:eastAsia="zh-TW"/>
        </w:rPr>
      </w:pPr>
    </w:p>
    <w:p>
      <w:pPr>
        <w:spacing w:line="360" w:lineRule="auto"/>
        <w:rPr>
          <w:rFonts w:ascii="宋体" w:hAnsi="宋体" w:eastAsia="PMingLiU" w:cs="Times New Roman"/>
          <w:sz w:val="28"/>
          <w:szCs w:val="28"/>
          <w:lang w:eastAsia="zh-TW"/>
        </w:rPr>
      </w:pPr>
    </w:p>
    <w:p>
      <w:pPr>
        <w:spacing w:line="360" w:lineRule="auto"/>
        <w:rPr>
          <w:rFonts w:ascii="宋体" w:hAnsi="宋体" w:eastAsia="PMingLiU" w:cs="Times New Roman"/>
          <w:sz w:val="28"/>
          <w:szCs w:val="28"/>
          <w:lang w:eastAsia="zh-TW"/>
        </w:rPr>
      </w:pPr>
    </w:p>
    <w:p>
      <w:pPr>
        <w:spacing w:line="360" w:lineRule="auto"/>
        <w:rPr>
          <w:rFonts w:ascii="宋体" w:hAnsi="宋体" w:eastAsia="PMingLiU" w:cs="Times New Roman"/>
          <w:sz w:val="28"/>
          <w:szCs w:val="28"/>
          <w:lang w:eastAsia="zh-TW"/>
        </w:rPr>
      </w:pPr>
    </w:p>
    <w:p>
      <w:pPr>
        <w:spacing w:line="360" w:lineRule="auto"/>
        <w:jc w:val="left"/>
        <w:rPr>
          <w:rFonts w:ascii="黑体" w:hAnsi="黑体" w:eastAsia="黑体" w:cs="Times New Roman"/>
          <w:sz w:val="30"/>
          <w:szCs w:val="30"/>
        </w:rPr>
      </w:pPr>
      <w:r>
        <w:rPr>
          <w:rFonts w:ascii="Calibri" w:hAnsi="Calibri" w:eastAsia="宋体" w:cs="Times New Roman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-388620</wp:posOffset>
                </wp:positionH>
                <wp:positionV relativeFrom="paragraph">
                  <wp:posOffset>-219075</wp:posOffset>
                </wp:positionV>
                <wp:extent cx="2684145" cy="299085"/>
                <wp:effectExtent l="12065" t="8255" r="8890" b="6985"/>
                <wp:wrapSquare wrapText="bothSides"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414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《×××》课程教学大纲模版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30.6pt;margin-top:-17.25pt;height:23.55pt;width:211.35pt;mso-wrap-distance-bottom:3.6pt;mso-wrap-distance-left:9pt;mso-wrap-distance-right:9pt;mso-wrap-distance-top:3.6pt;z-index:251667456;mso-width-relative:page;mso-height-relative:margin;mso-height-percent:200;" fillcolor="#FFFFFF" filled="t" stroked="t" coordsize="21600,21600" o:gfxdata="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WL8Fp2QAAAAoBAAAPAAAAAAAAAAEAIAAAACIAAABk&#10;cnMvZG93bnJldi54bWxQSwECFAAUAAAACACHTuJAVW9rkT4CAACJBAAADgAAAAAAAAABACAAAAAo&#10;AQAAZHJzL2Uyb0RvYy54bWxQSwUGAAAAAAYABgBZAQAA2AUAAAAA&#10;">
                <v:fill on="t" focussize="0,0"/>
                <v:stroke color="#FFFFF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《×××》课程教学大纲模版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line="360" w:lineRule="auto"/>
        <w:jc w:val="center"/>
        <w:rPr>
          <w:rFonts w:ascii="黑体" w:hAnsi="黑体" w:eastAsia="黑体" w:cs="Times New Roman"/>
          <w:b/>
          <w:sz w:val="30"/>
          <w:szCs w:val="30"/>
        </w:rPr>
      </w:pPr>
      <w:r>
        <w:rPr>
          <w:rFonts w:hint="eastAsia" w:ascii="黑体" w:hAnsi="黑体" w:eastAsia="黑体" w:cs="Times New Roman"/>
          <w:b/>
          <w:sz w:val="30"/>
          <w:szCs w:val="30"/>
        </w:rPr>
        <w:t>《×××》课程教学大纲</w:t>
      </w:r>
    </w:p>
    <w:p>
      <w:pPr>
        <w:spacing w:line="360" w:lineRule="auto"/>
        <w:ind w:left="94" w:leftChars="45" w:firstLine="480" w:firstLineChars="200"/>
        <w:rPr>
          <w:rFonts w:ascii="黑体" w:hAnsi="Calibri" w:eastAsia="黑体" w:cs="Times New Roman"/>
          <w:bCs/>
          <w:sz w:val="24"/>
        </w:rPr>
      </w:pPr>
      <w:r>
        <w:rPr>
          <w:rFonts w:hint="eastAsia" w:ascii="黑体" w:hAnsi="Calibri" w:eastAsia="黑体" w:cs="Times New Roman"/>
          <w:bCs/>
          <w:sz w:val="24"/>
        </w:rPr>
        <w:t>一、课程基本情况</w:t>
      </w:r>
    </w:p>
    <w:p>
      <w:pPr>
        <w:spacing w:line="360" w:lineRule="auto"/>
        <w:ind w:left="94" w:leftChars="45" w:firstLine="480" w:firstLineChars="200"/>
        <w:jc w:val="left"/>
        <w:rPr>
          <w:rFonts w:ascii="宋体" w:hAnsi="宋体" w:eastAsia="宋体" w:cs="Times New Roman"/>
          <w:bCs/>
        </w:rPr>
      </w:pPr>
      <w:r>
        <w:rPr>
          <w:rFonts w:hint="eastAsia" w:ascii="黑体" w:hAnsi="Calibri" w:eastAsia="黑体" w:cs="Times New Roman"/>
          <w:bCs/>
          <w:sz w:val="24"/>
        </w:rPr>
        <w:t>课程编号：</w:t>
      </w:r>
      <w:r>
        <w:rPr>
          <w:rFonts w:hint="eastAsia" w:ascii="宋体" w:hAnsi="宋体" w:eastAsia="宋体" w:cs="Times New Roman"/>
          <w:bCs/>
        </w:rPr>
        <w:t>按《安徽艺术学院课程代码编码规则》进行编号。</w:t>
      </w:r>
    </w:p>
    <w:p>
      <w:pPr>
        <w:spacing w:line="360" w:lineRule="auto"/>
        <w:ind w:left="94" w:leftChars="45" w:firstLine="480" w:firstLineChars="200"/>
        <w:jc w:val="left"/>
        <w:rPr>
          <w:rFonts w:ascii="Calibri" w:hAnsi="Calibri" w:eastAsia="宋体" w:cs="Times New Roman"/>
        </w:rPr>
      </w:pPr>
      <w:r>
        <w:rPr>
          <w:rFonts w:hint="eastAsia" w:ascii="黑体" w:hAnsi="Calibri" w:eastAsia="黑体" w:cs="Times New Roman"/>
          <w:bCs/>
          <w:sz w:val="24"/>
        </w:rPr>
        <w:t>课程名称：</w:t>
      </w:r>
      <w:r>
        <w:rPr>
          <w:rFonts w:ascii="Calibri" w:hAnsi="Calibri" w:eastAsia="宋体" w:cs="Times New Roman"/>
        </w:rPr>
        <w:t xml:space="preserve"> 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  <w:b/>
          <w:bCs/>
          <w:sz w:val="24"/>
        </w:rPr>
        <w:t xml:space="preserve">    </w:t>
      </w:r>
      <w:r>
        <w:rPr>
          <w:rFonts w:hint="eastAsia" w:ascii="Calibri" w:hAnsi="Calibri" w:eastAsia="宋体" w:cs="Times New Roman"/>
          <w:b/>
        </w:rPr>
        <w:t xml:space="preserve"> </w:t>
      </w:r>
      <w:r>
        <w:rPr>
          <w:rFonts w:hint="eastAsia" w:ascii="黑体" w:hAnsi="黑体" w:eastAsia="黑体" w:cs="Times New Roman"/>
          <w:sz w:val="24"/>
        </w:rPr>
        <w:t>开课单位：</w:t>
      </w:r>
      <w:r>
        <w:rPr>
          <w:rFonts w:hint="eastAsia" w:ascii="宋体" w:hAnsi="宋体" w:eastAsia="宋体" w:cs="Times New Roman"/>
          <w:bCs/>
        </w:rPr>
        <w:t>××××××</w:t>
      </w:r>
    </w:p>
    <w:p>
      <w:pPr>
        <w:spacing w:line="360" w:lineRule="auto"/>
        <w:ind w:left="94" w:leftChars="45" w:firstLine="480" w:firstLineChars="200"/>
        <w:rPr>
          <w:rFonts w:ascii="仿宋_GB2312" w:hAnsi="Calibri" w:eastAsia="仿宋_GB2312" w:cs="Times New Roman"/>
          <w:bCs/>
          <w:sz w:val="24"/>
        </w:rPr>
      </w:pPr>
      <w:r>
        <w:rPr>
          <w:rFonts w:hint="eastAsia" w:ascii="黑体" w:hAnsi="Calibri" w:eastAsia="黑体" w:cs="Times New Roman"/>
          <w:bCs/>
          <w:sz w:val="24"/>
        </w:rPr>
        <w:t>课程模块及类别：</w:t>
      </w:r>
      <w:r>
        <w:rPr>
          <w:rFonts w:hint="eastAsia" w:ascii="宋体" w:hAnsi="宋体" w:eastAsia="宋体" w:cs="Times New Roman"/>
          <w:bCs/>
        </w:rPr>
        <w:t>思想政治教育理论教育（必修）、公共基础教育、专业核心课、专业任选课、实践环节、公共任选课</w:t>
      </w:r>
    </w:p>
    <w:p>
      <w:pPr>
        <w:spacing w:line="360" w:lineRule="auto"/>
        <w:ind w:left="94" w:leftChars="45" w:firstLine="480" w:firstLineChars="200"/>
        <w:rPr>
          <w:rFonts w:ascii="仿宋_GB2312" w:hAnsi="Calibri" w:eastAsia="仿宋_GB2312" w:cs="Times New Roman"/>
          <w:bCs/>
          <w:sz w:val="24"/>
        </w:rPr>
      </w:pPr>
      <w:r>
        <w:rPr>
          <w:rFonts w:hint="eastAsia" w:ascii="黑体" w:hAnsi="Calibri" w:eastAsia="黑体" w:cs="Times New Roman"/>
          <w:bCs/>
          <w:sz w:val="24"/>
        </w:rPr>
        <w:t>课时</w:t>
      </w:r>
      <w:r>
        <w:rPr>
          <w:rFonts w:hint="eastAsia" w:ascii="仿宋_GB2312" w:hAnsi="Calibri" w:eastAsia="仿宋_GB2312" w:cs="Times New Roman"/>
          <w:bCs/>
          <w:sz w:val="24"/>
        </w:rPr>
        <w:t>：</w:t>
      </w:r>
      <w:r>
        <w:rPr>
          <w:rFonts w:hint="eastAsia" w:ascii="宋体" w:hAnsi="宋体" w:eastAsia="宋体" w:cs="Times New Roman"/>
          <w:bCs/>
        </w:rPr>
        <w:t>总课时***（理论***课时；实践***课时）。</w:t>
      </w:r>
    </w:p>
    <w:p>
      <w:pPr>
        <w:spacing w:line="360" w:lineRule="auto"/>
        <w:ind w:left="94" w:leftChars="45" w:firstLine="480" w:firstLineChars="200"/>
        <w:rPr>
          <w:rFonts w:ascii="黑体" w:hAnsi="Calibri" w:eastAsia="黑体" w:cs="Times New Roman"/>
          <w:bCs/>
          <w:sz w:val="24"/>
        </w:rPr>
      </w:pPr>
      <w:r>
        <w:rPr>
          <w:rFonts w:hint="eastAsia" w:ascii="黑体" w:hAnsi="Calibri" w:eastAsia="黑体" w:cs="Times New Roman"/>
          <w:bCs/>
          <w:sz w:val="24"/>
        </w:rPr>
        <w:t>学分：</w:t>
      </w:r>
    </w:p>
    <w:p>
      <w:pPr>
        <w:spacing w:line="360" w:lineRule="auto"/>
        <w:ind w:left="94" w:leftChars="45" w:firstLine="480" w:firstLineChars="200"/>
        <w:rPr>
          <w:rFonts w:ascii="黑体" w:hAnsi="Calibri" w:eastAsia="黑体" w:cs="Times New Roman"/>
          <w:bCs/>
          <w:sz w:val="24"/>
        </w:rPr>
      </w:pPr>
      <w:r>
        <w:rPr>
          <w:rFonts w:hint="eastAsia" w:ascii="黑体" w:hAnsi="Calibri" w:eastAsia="黑体" w:cs="Times New Roman"/>
          <w:bCs/>
          <w:sz w:val="24"/>
        </w:rPr>
        <w:t>前修课程：</w:t>
      </w:r>
    </w:p>
    <w:p>
      <w:pPr>
        <w:spacing w:line="360" w:lineRule="auto"/>
        <w:ind w:left="105" w:leftChars="50" w:firstLine="480" w:firstLineChars="200"/>
        <w:rPr>
          <w:rFonts w:ascii="黑体" w:hAnsi="Calibri" w:eastAsia="黑体" w:cs="Times New Roman"/>
          <w:bCs/>
          <w:sz w:val="24"/>
        </w:rPr>
      </w:pPr>
      <w:r>
        <w:rPr>
          <w:rFonts w:hint="eastAsia" w:ascii="黑体" w:hAnsi="Calibri" w:eastAsia="黑体" w:cs="Times New Roman"/>
          <w:bCs/>
          <w:sz w:val="24"/>
        </w:rPr>
        <w:t>二、教学目标</w:t>
      </w:r>
    </w:p>
    <w:p>
      <w:pPr>
        <w:spacing w:line="360" w:lineRule="auto"/>
        <w:ind w:left="105" w:leftChars="50" w:firstLine="420" w:firstLineChars="200"/>
        <w:rPr>
          <w:rFonts w:ascii="宋体" w:hAnsi="宋体" w:eastAsia="宋体" w:cs="Times New Roman"/>
          <w:bCs/>
        </w:rPr>
      </w:pPr>
      <w:r>
        <w:rPr>
          <w:rFonts w:hint="eastAsia" w:ascii="宋体" w:hAnsi="宋体" w:eastAsia="宋体" w:cs="Times New Roman"/>
          <w:bCs/>
        </w:rPr>
        <w:t>通过学习，了解……</w:t>
      </w:r>
      <w:r>
        <w:rPr>
          <w:rFonts w:ascii="宋体" w:hAnsi="宋体" w:eastAsia="宋体" w:cs="Times New Roman"/>
          <w:bCs/>
        </w:rPr>
        <w:t>，掌握……，形成……能力</w:t>
      </w:r>
      <w:r>
        <w:rPr>
          <w:rFonts w:hint="eastAsia" w:ascii="宋体" w:hAnsi="宋体" w:eastAsia="宋体" w:cs="Times New Roman"/>
          <w:bCs/>
        </w:rPr>
        <w:t>。</w:t>
      </w:r>
    </w:p>
    <w:p>
      <w:pPr>
        <w:spacing w:line="360" w:lineRule="auto"/>
        <w:ind w:left="107" w:leftChars="51" w:firstLine="480" w:firstLineChars="200"/>
        <w:rPr>
          <w:rFonts w:ascii="仿宋_GB2312" w:hAnsi="Calibri" w:eastAsia="仿宋_GB2312" w:cs="Times New Roman"/>
          <w:bCs/>
          <w:sz w:val="24"/>
        </w:rPr>
      </w:pPr>
      <w:r>
        <w:rPr>
          <w:rFonts w:hint="eastAsia" w:ascii="黑体" w:hAnsi="Calibri" w:eastAsia="黑体" w:cs="Times New Roman"/>
          <w:bCs/>
          <w:sz w:val="24"/>
        </w:rPr>
        <w:t>三、教学内容：</w:t>
      </w:r>
      <w:r>
        <w:rPr>
          <w:rFonts w:hint="eastAsia" w:ascii="Calibri" w:hAnsi="Calibri" w:eastAsia="宋体" w:cs="Times New Roman"/>
        </w:rPr>
        <w:t>分章（节）、或者模块、项目等介绍教学内容、明确学习目的和要求。指出课程的重点、难点。分理论教学内容和实践教学内容两部分编写。</w:t>
      </w:r>
    </w:p>
    <w:p>
      <w:pPr>
        <w:spacing w:line="360" w:lineRule="auto"/>
        <w:ind w:left="2201" w:leftChars="245" w:hanging="1687" w:hangingChars="800"/>
        <w:jc w:val="center"/>
        <w:rPr>
          <w:rFonts w:ascii="黑体" w:hAnsi="Calibri" w:eastAsia="黑体" w:cs="Times New Roman"/>
          <w:bCs/>
          <w:sz w:val="24"/>
        </w:rPr>
      </w:pPr>
      <w:r>
        <w:rPr>
          <w:rFonts w:hint="eastAsia" w:ascii="黑体" w:hAnsi="Calibri" w:eastAsia="黑体" w:cs="Times New Roman"/>
          <w:b/>
        </w:rPr>
        <w:t>第一章 ××××××××</w:t>
      </w:r>
    </w:p>
    <w:p>
      <w:pPr>
        <w:spacing w:line="360" w:lineRule="auto"/>
        <w:ind w:left="2194" w:leftChars="245" w:hanging="1680" w:hangingChars="800"/>
        <w:rPr>
          <w:rFonts w:ascii="仿宋_GB2312" w:hAnsi="Calibri" w:eastAsia="仿宋_GB2312" w:cs="Times New Roman"/>
          <w:bCs/>
          <w:sz w:val="24"/>
        </w:rPr>
      </w:pPr>
      <w:r>
        <w:rPr>
          <w:rFonts w:hint="eastAsia" w:ascii="黑体" w:hAnsi="Calibri" w:eastAsia="黑体" w:cs="Times New Roman"/>
          <w:bCs/>
        </w:rPr>
        <w:t>【</w:t>
      </w:r>
      <w:r>
        <w:rPr>
          <w:rFonts w:hint="eastAsia" w:ascii="黑体" w:hAnsi="Calibri" w:eastAsia="黑体" w:cs="Times New Roman"/>
          <w:b/>
        </w:rPr>
        <w:t>目的要求</w:t>
      </w:r>
      <w:r>
        <w:rPr>
          <w:rFonts w:hint="eastAsia" w:ascii="黑体" w:hAnsi="Calibri" w:eastAsia="黑体" w:cs="Times New Roman"/>
          <w:bCs/>
        </w:rPr>
        <w:t>】</w:t>
      </w:r>
      <w:r>
        <w:rPr>
          <w:rFonts w:hint="eastAsia" w:ascii="宋体" w:hAnsi="宋体" w:eastAsia="宋体" w:cs="Times New Roman"/>
          <w:bCs/>
        </w:rPr>
        <w:t>按“了解”、“理解”、“掌握”三个层次表述应达到的要求。</w:t>
      </w:r>
    </w:p>
    <w:p>
      <w:pPr>
        <w:spacing w:line="360" w:lineRule="auto"/>
        <w:ind w:left="2194" w:leftChars="245" w:hanging="1680" w:hangingChars="800"/>
        <w:rPr>
          <w:rFonts w:ascii="黑体" w:hAnsi="Calibri" w:eastAsia="黑体" w:cs="Times New Roman"/>
          <w:bCs/>
        </w:rPr>
      </w:pPr>
      <w:r>
        <w:rPr>
          <w:rFonts w:hint="eastAsia" w:ascii="黑体" w:hAnsi="Calibri" w:eastAsia="黑体" w:cs="Times New Roman"/>
          <w:bCs/>
        </w:rPr>
        <w:t>【</w:t>
      </w:r>
      <w:r>
        <w:rPr>
          <w:rFonts w:hint="eastAsia" w:ascii="黑体" w:hAnsi="Calibri" w:eastAsia="黑体" w:cs="Times New Roman"/>
          <w:b/>
        </w:rPr>
        <w:t>重点与难点</w:t>
      </w:r>
      <w:r>
        <w:rPr>
          <w:rFonts w:hint="eastAsia" w:ascii="黑体" w:hAnsi="Calibri" w:eastAsia="黑体" w:cs="Times New Roman"/>
          <w:bCs/>
        </w:rPr>
        <w:t>】</w:t>
      </w:r>
    </w:p>
    <w:p>
      <w:pPr>
        <w:spacing w:line="360" w:lineRule="auto"/>
        <w:ind w:left="2194" w:leftChars="245" w:hanging="1680" w:hangingChars="800"/>
        <w:rPr>
          <w:rFonts w:ascii="黑体" w:hAnsi="Calibri" w:eastAsia="黑体" w:cs="Times New Roman"/>
          <w:bCs/>
        </w:rPr>
      </w:pPr>
      <w:r>
        <w:rPr>
          <w:rFonts w:hint="eastAsia" w:ascii="黑体" w:hAnsi="Calibri" w:eastAsia="黑体" w:cs="Times New Roman"/>
          <w:bCs/>
        </w:rPr>
        <w:t>【</w:t>
      </w:r>
      <w:r>
        <w:rPr>
          <w:rFonts w:hint="eastAsia" w:ascii="黑体" w:hAnsi="Calibri" w:eastAsia="黑体" w:cs="Times New Roman"/>
          <w:b/>
        </w:rPr>
        <w:t>主要内容</w:t>
      </w:r>
      <w:r>
        <w:rPr>
          <w:rFonts w:hint="eastAsia" w:ascii="黑体" w:hAnsi="Calibri" w:eastAsia="黑体" w:cs="Times New Roman"/>
          <w:bCs/>
        </w:rPr>
        <w:t>】</w:t>
      </w:r>
    </w:p>
    <w:p>
      <w:pPr>
        <w:spacing w:line="360" w:lineRule="auto"/>
        <w:ind w:left="2194" w:leftChars="445" w:hanging="1260" w:hangingChars="600"/>
        <w:rPr>
          <w:rFonts w:ascii="黑体" w:hAnsi="Calibri" w:eastAsia="黑体" w:cs="Times New Roman"/>
          <w:bCs/>
        </w:rPr>
      </w:pPr>
      <w:r>
        <w:rPr>
          <w:rFonts w:hint="eastAsia" w:ascii="黑体" w:hAnsi="Calibri" w:eastAsia="黑体" w:cs="Times New Roman"/>
          <w:bCs/>
        </w:rPr>
        <w:t>●</w:t>
      </w:r>
      <w:r>
        <w:rPr>
          <w:rFonts w:hint="eastAsia" w:ascii="黑体" w:hAnsi="Calibri" w:eastAsia="黑体" w:cs="Times New Roman"/>
          <w:b/>
        </w:rPr>
        <w:t>理论教学内容（课时）</w:t>
      </w:r>
    </w:p>
    <w:p>
      <w:pPr>
        <w:spacing w:line="360" w:lineRule="auto"/>
        <w:ind w:left="2194" w:leftChars="445" w:hanging="1260" w:hangingChars="600"/>
        <w:rPr>
          <w:rFonts w:ascii="宋体" w:hAnsi="Calibri" w:eastAsia="宋体" w:cs="Times New Roman"/>
          <w:bCs/>
        </w:rPr>
      </w:pPr>
      <w:r>
        <w:rPr>
          <w:rFonts w:hint="eastAsia" w:ascii="宋体" w:hAnsi="Calibri" w:eastAsia="宋体" w:cs="Times New Roman"/>
          <w:bCs/>
        </w:rPr>
        <w:t>一、</w:t>
      </w:r>
    </w:p>
    <w:p>
      <w:pPr>
        <w:spacing w:line="360" w:lineRule="auto"/>
        <w:ind w:left="2194" w:leftChars="445" w:hanging="1260" w:hangingChars="600"/>
        <w:rPr>
          <w:rFonts w:ascii="宋体" w:hAnsi="Calibri" w:eastAsia="宋体" w:cs="Times New Roman"/>
          <w:bCs/>
        </w:rPr>
      </w:pPr>
      <w:r>
        <w:rPr>
          <w:rFonts w:hint="eastAsia" w:ascii="宋体" w:hAnsi="Calibri" w:eastAsia="宋体" w:cs="Times New Roman"/>
          <w:bCs/>
        </w:rPr>
        <w:t>二、</w:t>
      </w:r>
    </w:p>
    <w:p>
      <w:pPr>
        <w:spacing w:line="360" w:lineRule="auto"/>
        <w:ind w:left="2194" w:leftChars="445" w:hanging="1260" w:hangingChars="600"/>
        <w:rPr>
          <w:rFonts w:ascii="宋体" w:hAnsi="Calibri" w:eastAsia="宋体" w:cs="Times New Roman"/>
          <w:bCs/>
        </w:rPr>
      </w:pPr>
      <w:r>
        <w:rPr>
          <w:rFonts w:ascii="宋体" w:hAnsi="Calibri" w:eastAsia="宋体" w:cs="Times New Roman"/>
          <w:bCs/>
        </w:rPr>
        <w:t>……</w:t>
      </w:r>
    </w:p>
    <w:p>
      <w:pPr>
        <w:spacing w:line="360" w:lineRule="auto"/>
        <w:ind w:left="334" w:leftChars="159" w:firstLine="420" w:firstLineChars="200"/>
        <w:rPr>
          <w:rFonts w:ascii="宋体" w:hAnsi="宋体" w:eastAsia="宋体" w:cs="Times New Roman"/>
          <w:bCs/>
        </w:rPr>
      </w:pPr>
      <w:r>
        <w:rPr>
          <w:rFonts w:hint="eastAsia" w:ascii="黑体" w:hAnsi="Calibri" w:eastAsia="黑体" w:cs="Times New Roman"/>
          <w:bCs/>
        </w:rPr>
        <w:t>●</w:t>
      </w:r>
      <w:r>
        <w:rPr>
          <w:rFonts w:hint="eastAsia" w:ascii="黑体" w:hAnsi="Calibri" w:eastAsia="黑体" w:cs="Times New Roman"/>
          <w:b/>
        </w:rPr>
        <w:t>实践教学内容与安排（课时）</w:t>
      </w:r>
      <w:r>
        <w:rPr>
          <w:rFonts w:hint="eastAsia" w:ascii="Calibri" w:hAnsi="Calibri" w:eastAsia="宋体" w:cs="Times New Roman"/>
        </w:rPr>
        <w:t>实践教学包括习题课、讨论课、参观访问及其它实践活动等，应</w:t>
      </w:r>
      <w:r>
        <w:rPr>
          <w:rFonts w:hint="eastAsia" w:ascii="宋体" w:hAnsi="宋体" w:eastAsia="宋体" w:cs="Times New Roman"/>
          <w:bCs/>
        </w:rPr>
        <w:t>写明实践教学的内容、时间安排及地点（课内、课外或课内外相结合。）</w:t>
      </w:r>
    </w:p>
    <w:p>
      <w:pPr>
        <w:spacing w:line="360" w:lineRule="auto"/>
        <w:ind w:left="2194" w:leftChars="445" w:hanging="1260" w:hangingChars="600"/>
        <w:rPr>
          <w:rFonts w:ascii="宋体" w:hAnsi="Calibri" w:eastAsia="宋体" w:cs="Times New Roman"/>
          <w:bCs/>
        </w:rPr>
      </w:pPr>
      <w:r>
        <w:rPr>
          <w:rFonts w:hint="eastAsia" w:ascii="宋体" w:hAnsi="Calibri" w:eastAsia="宋体" w:cs="Times New Roman"/>
          <w:bCs/>
        </w:rPr>
        <w:t>一、</w:t>
      </w:r>
    </w:p>
    <w:p>
      <w:pPr>
        <w:spacing w:line="360" w:lineRule="auto"/>
        <w:ind w:left="2194" w:leftChars="445" w:hanging="1260" w:hangingChars="600"/>
        <w:rPr>
          <w:rFonts w:ascii="宋体" w:hAnsi="Calibri" w:eastAsia="宋体" w:cs="Times New Roman"/>
          <w:bCs/>
        </w:rPr>
      </w:pPr>
      <w:r>
        <w:rPr>
          <w:rFonts w:hint="eastAsia" w:ascii="宋体" w:hAnsi="Calibri" w:eastAsia="宋体" w:cs="Times New Roman"/>
          <w:bCs/>
        </w:rPr>
        <w:t>二、</w:t>
      </w:r>
    </w:p>
    <w:p>
      <w:pPr>
        <w:spacing w:line="360" w:lineRule="auto"/>
        <w:ind w:left="2614" w:leftChars="445" w:hanging="1680" w:hangingChars="800"/>
        <w:rPr>
          <w:rFonts w:ascii="宋体" w:hAnsi="Calibri" w:eastAsia="宋体" w:cs="Times New Roman"/>
          <w:bCs/>
        </w:rPr>
      </w:pPr>
      <w:r>
        <w:rPr>
          <w:rFonts w:ascii="宋体" w:hAnsi="Calibri" w:eastAsia="宋体" w:cs="Times New Roman"/>
          <w:bCs/>
        </w:rPr>
        <w:t>……</w:t>
      </w:r>
    </w:p>
    <w:p>
      <w:pPr>
        <w:spacing w:line="360" w:lineRule="auto"/>
        <w:ind w:firstLine="420" w:firstLineChars="200"/>
        <w:rPr>
          <w:rFonts w:ascii="黑体" w:hAnsi="Calibri" w:eastAsia="黑体" w:cs="Times New Roman"/>
          <w:bCs/>
        </w:rPr>
      </w:pPr>
      <w:r>
        <w:rPr>
          <w:rFonts w:hint="eastAsia" w:ascii="黑体" w:hAnsi="Calibri" w:eastAsia="黑体" w:cs="Times New Roman"/>
          <w:bCs/>
        </w:rPr>
        <w:t>【</w:t>
      </w:r>
      <w:r>
        <w:rPr>
          <w:rFonts w:hint="eastAsia" w:ascii="黑体" w:hAnsi="Calibri" w:eastAsia="黑体" w:cs="Times New Roman"/>
          <w:b/>
        </w:rPr>
        <w:t>作业与思考</w:t>
      </w:r>
      <w:r>
        <w:rPr>
          <w:rFonts w:hint="eastAsia" w:ascii="黑体" w:hAnsi="Calibri" w:eastAsia="黑体" w:cs="Times New Roman"/>
          <w:bCs/>
        </w:rPr>
        <w:t>】</w:t>
      </w:r>
    </w:p>
    <w:p>
      <w:pPr>
        <w:spacing w:line="360" w:lineRule="auto"/>
        <w:ind w:firstLine="420" w:firstLineChars="200"/>
        <w:rPr>
          <w:rFonts w:ascii="黑体" w:hAnsi="Calibri" w:eastAsia="黑体" w:cs="Times New Roman"/>
          <w:bCs/>
        </w:rPr>
      </w:pPr>
    </w:p>
    <w:p>
      <w:pPr>
        <w:spacing w:line="360" w:lineRule="auto"/>
        <w:ind w:left="2201" w:leftChars="245" w:hanging="1687" w:hangingChars="800"/>
        <w:jc w:val="center"/>
        <w:rPr>
          <w:rFonts w:ascii="黑体" w:hAnsi="Calibri" w:eastAsia="黑体" w:cs="Times New Roman"/>
          <w:bCs/>
          <w:sz w:val="24"/>
        </w:rPr>
      </w:pPr>
      <w:r>
        <w:rPr>
          <w:rFonts w:hint="eastAsia" w:ascii="黑体" w:hAnsi="Calibri" w:eastAsia="黑体" w:cs="Times New Roman"/>
          <w:b/>
        </w:rPr>
        <w:t>第二章 ××××××××</w:t>
      </w:r>
    </w:p>
    <w:p>
      <w:pPr>
        <w:spacing w:line="360" w:lineRule="auto"/>
        <w:ind w:firstLine="420" w:firstLineChars="200"/>
        <w:rPr>
          <w:rFonts w:ascii="黑体" w:hAnsi="Calibri" w:eastAsia="黑体" w:cs="Times New Roman"/>
          <w:bCs/>
        </w:rPr>
      </w:pPr>
      <w:r>
        <w:rPr>
          <w:rFonts w:ascii="黑体" w:hAnsi="Calibri" w:eastAsia="黑体" w:cs="Times New Roman"/>
          <w:bCs/>
        </w:rPr>
        <w:t>……</w:t>
      </w:r>
    </w:p>
    <w:p>
      <w:pPr>
        <w:spacing w:line="360" w:lineRule="auto"/>
        <w:ind w:firstLine="482" w:firstLineChars="200"/>
        <w:rPr>
          <w:rFonts w:ascii="黑体" w:hAnsi="Calibri" w:eastAsia="黑体" w:cs="Times New Roman"/>
          <w:b/>
          <w:bCs/>
          <w:sz w:val="24"/>
        </w:rPr>
      </w:pPr>
      <w:r>
        <w:rPr>
          <w:rFonts w:hint="eastAsia" w:ascii="黑体" w:hAnsi="Calibri" w:eastAsia="黑体" w:cs="Times New Roman"/>
          <w:b/>
          <w:bCs/>
          <w:sz w:val="24"/>
        </w:rPr>
        <w:t>四、课时分配表：</w:t>
      </w:r>
    </w:p>
    <w:tbl>
      <w:tblPr>
        <w:tblStyle w:val="5"/>
        <w:tblpPr w:leftFromText="180" w:rightFromText="180" w:vertAnchor="page" w:horzAnchor="margin" w:tblpY="3460"/>
        <w:tblW w:w="84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4438"/>
        <w:gridCol w:w="976"/>
        <w:gridCol w:w="976"/>
        <w:gridCol w:w="1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章/节</w:t>
            </w:r>
          </w:p>
        </w:tc>
        <w:tc>
          <w:tcPr>
            <w:tcW w:w="44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课  程  内    容</w:t>
            </w: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总课时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课时分配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4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理论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</w:rPr>
              <w:t>第一章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</w:rPr>
              <w:t>第二章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5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20" w:firstLineChars="200"/>
              <w:rPr>
                <w:rFonts w:ascii="宋体" w:hAnsi="宋体" w:eastAsia="宋体" w:cs="Times New Roman"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合    计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bCs/>
                <w:sz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黑体" w:hAnsi="Calibri" w:eastAsia="黑体" w:cs="Times New Roman"/>
          <w:bCs/>
          <w:sz w:val="24"/>
        </w:rPr>
      </w:pPr>
    </w:p>
    <w:p>
      <w:pPr>
        <w:spacing w:line="360" w:lineRule="auto"/>
        <w:ind w:firstLine="482" w:firstLineChars="200"/>
        <w:rPr>
          <w:rFonts w:hint="eastAsia" w:ascii="黑体" w:hAnsi="Calibri" w:eastAsia="黑体" w:cs="Times New Roman"/>
          <w:b/>
          <w:bCs/>
          <w:sz w:val="24"/>
        </w:rPr>
      </w:pPr>
    </w:p>
    <w:p>
      <w:pPr>
        <w:spacing w:line="360" w:lineRule="auto"/>
        <w:ind w:firstLine="482" w:firstLineChars="200"/>
        <w:rPr>
          <w:rFonts w:hint="eastAsia" w:ascii="黑体" w:hAnsi="Calibri" w:eastAsia="黑体" w:cs="Times New Roman"/>
          <w:b/>
          <w:bCs/>
          <w:sz w:val="24"/>
        </w:rPr>
      </w:pPr>
    </w:p>
    <w:p>
      <w:pPr>
        <w:spacing w:line="360" w:lineRule="auto"/>
        <w:ind w:firstLine="482" w:firstLineChars="200"/>
        <w:rPr>
          <w:rFonts w:hint="eastAsia" w:ascii="黑体" w:hAnsi="Calibri" w:eastAsia="黑体" w:cs="Times New Roman"/>
          <w:b/>
          <w:bCs/>
          <w:sz w:val="24"/>
        </w:rPr>
      </w:pPr>
    </w:p>
    <w:p>
      <w:pPr>
        <w:spacing w:line="360" w:lineRule="auto"/>
        <w:ind w:firstLine="482" w:firstLineChars="200"/>
        <w:rPr>
          <w:rFonts w:hint="eastAsia" w:ascii="黑体" w:hAnsi="Calibri" w:eastAsia="黑体" w:cs="Times New Roman"/>
          <w:b/>
          <w:bCs/>
          <w:sz w:val="24"/>
        </w:rPr>
      </w:pPr>
    </w:p>
    <w:p>
      <w:pPr>
        <w:spacing w:line="360" w:lineRule="auto"/>
        <w:ind w:firstLine="482" w:firstLineChars="200"/>
        <w:rPr>
          <w:rFonts w:hint="eastAsia" w:ascii="黑体" w:hAnsi="Calibri" w:eastAsia="黑体" w:cs="Times New Roman"/>
          <w:b/>
          <w:bCs/>
          <w:sz w:val="24"/>
        </w:rPr>
      </w:pPr>
    </w:p>
    <w:p>
      <w:pPr>
        <w:spacing w:line="360" w:lineRule="auto"/>
        <w:ind w:firstLine="482" w:firstLineChars="200"/>
        <w:rPr>
          <w:rFonts w:hint="eastAsia" w:ascii="黑体" w:hAnsi="Calibri" w:eastAsia="黑体" w:cs="Times New Roman"/>
          <w:b/>
          <w:bCs/>
          <w:sz w:val="24"/>
        </w:rPr>
      </w:pPr>
    </w:p>
    <w:p>
      <w:pPr>
        <w:spacing w:line="360" w:lineRule="auto"/>
        <w:ind w:firstLine="482" w:firstLineChars="200"/>
        <w:rPr>
          <w:rFonts w:hint="eastAsia" w:ascii="黑体" w:hAnsi="Calibri" w:eastAsia="黑体" w:cs="Times New Roman"/>
          <w:b/>
          <w:bCs/>
          <w:sz w:val="24"/>
        </w:rPr>
      </w:pPr>
    </w:p>
    <w:p>
      <w:pPr>
        <w:spacing w:line="360" w:lineRule="auto"/>
        <w:ind w:firstLine="482" w:firstLineChars="200"/>
        <w:rPr>
          <w:rFonts w:ascii="黑体" w:hAnsi="Calibri" w:eastAsia="黑体" w:cs="Times New Roman"/>
          <w:b/>
          <w:bCs/>
          <w:sz w:val="24"/>
        </w:rPr>
      </w:pPr>
      <w:r>
        <w:rPr>
          <w:rFonts w:hint="eastAsia" w:ascii="黑体" w:hAnsi="Calibri" w:eastAsia="黑体" w:cs="Times New Roman"/>
          <w:b/>
          <w:bCs/>
          <w:sz w:val="24"/>
        </w:rPr>
        <w:t>五、作业及作业考核方式：</w:t>
      </w:r>
    </w:p>
    <w:p>
      <w:pPr>
        <w:spacing w:line="360" w:lineRule="auto"/>
        <w:ind w:firstLine="630" w:firstLineChars="300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如：课程作业以技能作业为主要形式，考核成绩采用百分制。</w:t>
      </w:r>
    </w:p>
    <w:p>
      <w:pPr>
        <w:spacing w:line="360" w:lineRule="auto"/>
        <w:ind w:firstLine="480" w:firstLineChars="200"/>
        <w:rPr>
          <w:rFonts w:ascii="黑体" w:hAnsi="Calibri" w:eastAsia="黑体" w:cs="Times New Roman"/>
          <w:bCs/>
          <w:sz w:val="24"/>
        </w:rPr>
      </w:pPr>
      <w:r>
        <w:rPr>
          <w:rFonts w:hint="eastAsia" w:ascii="黑体" w:hAnsi="Calibri" w:eastAsia="黑体" w:cs="Times New Roman"/>
          <w:bCs/>
          <w:sz w:val="24"/>
        </w:rPr>
        <w:t>六、课程考核方式</w:t>
      </w:r>
    </w:p>
    <w:p>
      <w:pPr>
        <w:spacing w:line="360" w:lineRule="auto"/>
        <w:ind w:firstLine="630" w:firstLineChars="300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本课程是</w:t>
      </w:r>
      <w:r>
        <w:rPr>
          <w:rFonts w:hint="eastAsia" w:ascii="宋体" w:hAnsi="宋体" w:eastAsia="宋体" w:cs="Times New Roman"/>
          <w:bCs/>
          <w:szCs w:val="21"/>
          <w:u w:val="single"/>
        </w:rPr>
        <w:t>考试或考查</w:t>
      </w:r>
      <w:r>
        <w:rPr>
          <w:rFonts w:hint="eastAsia" w:ascii="宋体" w:hAnsi="宋体" w:eastAsia="宋体" w:cs="Times New Roman"/>
          <w:bCs/>
          <w:szCs w:val="21"/>
        </w:rPr>
        <w:t>课程；平时成绩占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</w:t>
      </w:r>
      <w:r>
        <w:rPr>
          <w:rFonts w:ascii="宋体" w:hAnsi="宋体" w:eastAsia="宋体" w:cs="Times New Roman"/>
          <w:bCs/>
          <w:szCs w:val="21"/>
          <w:u w:val="single"/>
        </w:rPr>
        <w:t>40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% </w:t>
      </w:r>
      <w:r>
        <w:rPr>
          <w:rFonts w:hint="eastAsia" w:ascii="宋体" w:hAnsi="宋体" w:eastAsia="宋体" w:cs="Times New Roman"/>
          <w:bCs/>
          <w:szCs w:val="21"/>
        </w:rPr>
        <w:t>，期末考试成绩占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ascii="宋体" w:hAnsi="宋体" w:eastAsia="宋体" w:cs="Times New Roman"/>
          <w:bCs/>
          <w:szCs w:val="21"/>
          <w:u w:val="single"/>
        </w:rPr>
        <w:t>60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% </w:t>
      </w:r>
      <w:r>
        <w:rPr>
          <w:rFonts w:hint="eastAsia" w:ascii="宋体" w:hAnsi="宋体" w:eastAsia="宋体" w:cs="Times New Roman"/>
          <w:bCs/>
          <w:szCs w:val="21"/>
        </w:rPr>
        <w:t>；期末考试为</w:t>
      </w:r>
      <w:r>
        <w:rPr>
          <w:rFonts w:hint="eastAsia" w:ascii="宋体" w:hAnsi="宋体" w:eastAsia="宋体" w:cs="Times New Roman"/>
          <w:bCs/>
          <w:szCs w:val="21"/>
          <w:u w:val="single"/>
        </w:rPr>
        <w:t>笔试（开卷、闭卷）、口试、作业、作品等</w:t>
      </w:r>
      <w:r>
        <w:rPr>
          <w:rFonts w:hint="eastAsia" w:ascii="宋体" w:hAnsi="宋体" w:eastAsia="宋体" w:cs="Times New Roman"/>
          <w:bCs/>
          <w:szCs w:val="21"/>
        </w:rPr>
        <w:t>。</w:t>
      </w:r>
    </w:p>
    <w:p>
      <w:pPr>
        <w:spacing w:line="360" w:lineRule="auto"/>
        <w:ind w:firstLine="630" w:firstLineChars="300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期末考试试题的范围、题型、要求及其比例等。</w:t>
      </w:r>
    </w:p>
    <w:p>
      <w:pPr>
        <w:spacing w:line="360" w:lineRule="auto"/>
        <w:rPr>
          <w:rFonts w:ascii="黑体" w:hAnsi="Calibri" w:eastAsia="黑体" w:cs="Times New Roman"/>
          <w:bCs/>
          <w:sz w:val="24"/>
        </w:rPr>
      </w:pPr>
      <w:r>
        <w:rPr>
          <w:rFonts w:hint="eastAsia" w:ascii="黑体" w:hAnsi="Calibri" w:eastAsia="黑体" w:cs="Times New Roman"/>
          <w:bCs/>
          <w:sz w:val="24"/>
        </w:rPr>
        <w:t xml:space="preserve">    七、教材与教学参考书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黑体" w:hAnsi="Calibri" w:eastAsia="黑体" w:cs="Times New Roman"/>
          <w:bCs/>
          <w:sz w:val="24"/>
        </w:rPr>
        <w:t xml:space="preserve">  </w:t>
      </w:r>
      <w:r>
        <w:rPr>
          <w:rFonts w:ascii="黑体" w:hAnsi="Calibri" w:eastAsia="黑体" w:cs="Times New Roman"/>
          <w:bCs/>
          <w:sz w:val="24"/>
        </w:rPr>
        <w:t xml:space="preserve">  </w:t>
      </w:r>
      <w:r>
        <w:rPr>
          <w:rFonts w:hint="eastAsia" w:ascii="黑体" w:hAnsi="Calibri" w:eastAsia="黑体" w:cs="Times New Roman"/>
          <w:bCs/>
          <w:sz w:val="24"/>
        </w:rPr>
        <w:t xml:space="preserve"> </w:t>
      </w:r>
      <w:r>
        <w:rPr>
          <w:rFonts w:hint="eastAsia" w:ascii="宋体" w:hAnsi="宋体" w:eastAsia="宋体" w:cs="Times New Roman"/>
          <w:szCs w:val="21"/>
        </w:rPr>
        <w:t>教材：</w:t>
      </w:r>
    </w:p>
    <w:p>
      <w:pPr>
        <w:spacing w:line="360" w:lineRule="auto"/>
        <w:ind w:firstLine="630" w:firstLineChars="3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如：著者</w:t>
      </w:r>
      <w:r>
        <w:rPr>
          <w:rFonts w:ascii="宋体" w:hAnsi="宋体" w:eastAsia="宋体" w:cs="Times New Roman"/>
          <w:szCs w:val="21"/>
        </w:rPr>
        <w:t>.书名.版本.出版地：出版者，出版年（如：黄瑞雄.马克思主义基本原理学习指导.第二版.广西：广西师大出版社，2003年）</w:t>
      </w:r>
    </w:p>
    <w:p>
      <w:pPr>
        <w:spacing w:line="360" w:lineRule="auto"/>
        <w:ind w:firstLine="630" w:firstLineChars="3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参考书：</w:t>
      </w:r>
    </w:p>
    <w:p>
      <w:pPr>
        <w:spacing w:line="360" w:lineRule="auto"/>
        <w:ind w:firstLine="630" w:firstLineChars="3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至少</w:t>
      </w:r>
      <w:r>
        <w:rPr>
          <w:rFonts w:ascii="宋体" w:hAnsi="宋体" w:eastAsia="宋体" w:cs="Times New Roman"/>
          <w:szCs w:val="21"/>
        </w:rPr>
        <w:t>2-5部。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黑体" w:hAnsi="Calibri" w:eastAsia="黑体" w:cs="Times New Roman"/>
          <w:bCs/>
          <w:sz w:val="24"/>
        </w:rPr>
      </w:pPr>
      <w:r>
        <w:rPr>
          <w:rFonts w:hint="eastAsia" w:ascii="黑体" w:hAnsi="Calibri" w:eastAsia="黑体" w:cs="Times New Roman"/>
          <w:bCs/>
          <w:sz w:val="24"/>
        </w:rPr>
        <w:t xml:space="preserve">   执笔人：        审阅人：（教研室主任签名）   批准人：（系主任签名）   </w:t>
      </w:r>
    </w:p>
    <w:p>
      <w:pPr>
        <w:spacing w:line="360" w:lineRule="auto"/>
        <w:rPr>
          <w:rFonts w:ascii="黑体" w:hAnsi="Calibri" w:eastAsia="黑体" w:cs="Times New Roman"/>
          <w:bCs/>
        </w:rPr>
      </w:pPr>
    </w:p>
    <w:p>
      <w:pPr>
        <w:spacing w:line="360" w:lineRule="auto"/>
        <w:rPr>
          <w:rFonts w:ascii="Calibri" w:hAnsi="Calibri" w:eastAsia="宋体" w:cs="Times New Roman"/>
          <w:b/>
        </w:rPr>
      </w:pPr>
      <w:r>
        <w:rPr>
          <w:rFonts w:hint="eastAsia" w:ascii="Calibri" w:hAnsi="Calibri" w:eastAsia="宋体" w:cs="Times New Roman"/>
          <w:b/>
        </w:rPr>
        <w:t>（填表说明：一级标题黑体小三号字，二级标题黑体小四号字，三级标题黑体五号字，正文宋体五号字，行间距固定值</w:t>
      </w:r>
      <w:r>
        <w:rPr>
          <w:rFonts w:ascii="Calibri" w:hAnsi="Calibri" w:eastAsia="宋体" w:cs="Times New Roman"/>
          <w:b/>
        </w:rPr>
        <w:t>22</w:t>
      </w:r>
      <w:r>
        <w:rPr>
          <w:rFonts w:hint="eastAsia" w:ascii="Calibri" w:hAnsi="Calibri" w:eastAsia="宋体" w:cs="Times New Roman"/>
          <w:b/>
        </w:rPr>
        <w:t>磅。&lt;定稿后请将本段文字删除&gt;）</w: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黑体" w:cs="Times New Roman"/>
          <w:b/>
          <w:sz w:val="36"/>
          <w:szCs w:val="24"/>
        </w:rPr>
      </w:pPr>
      <w:r>
        <w:rPr>
          <w:rFonts w:ascii="Calibri" w:hAnsi="Calibri" w:eastAsia="宋体" w:cs="Times New Roman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64770</wp:posOffset>
                </wp:positionV>
                <wp:extent cx="3324860" cy="299085"/>
                <wp:effectExtent l="0" t="0" r="27940" b="2540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86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安徽艺术学院人才培养方案论证报告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top:5.1pt;height:23.55pt;width:261.8pt;mso-position-horizontal:left;mso-position-horizontal-relative:margin;mso-wrap-distance-bottom:3.6pt;mso-wrap-distance-left:9pt;mso-wrap-distance-right:9pt;mso-wrap-distance-top:3.6pt;z-index:251668480;mso-width-relative:page;mso-height-relative:margin;mso-height-percent:200;" fillcolor="#FFFFFF" filled="t" stroked="t" coordsize="21600,21600" o:gfxdata="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ojBinXAAAABgEAAA8AAAAAAAAAAQAgAAAAIgAAAGRy&#10;cy9kb3ducmV2LnhtbFBLAQIUABQAAAAIAIdO4kDRQhgpPwIAAIcEAAAOAAAAAAAAAAEAIAAAACYB&#10;AABkcnMvZTJvRG9jLnhtbFBLBQYAAAAABgAGAFkBAADXBQAAAAA=&#10;">
                <v:fill on="t" focussize="0,0"/>
                <v:stroke color="#FFFFF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安徽艺术学院人才培养方案论证报告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jc w:val="center"/>
        <w:rPr>
          <w:rFonts w:ascii="Times New Roman" w:hAnsi="Times New Roman" w:eastAsia="黑体" w:cs="Times New Roman"/>
          <w:b/>
          <w:sz w:val="36"/>
          <w:szCs w:val="24"/>
        </w:rPr>
      </w:pPr>
    </w:p>
    <w:p>
      <w:pPr>
        <w:jc w:val="center"/>
        <w:rPr>
          <w:rFonts w:ascii="方正小标宋_GBK" w:hAnsi="宋体" w:eastAsia="方正小标宋_GBK" w:cs="Times New Roman"/>
          <w:b/>
          <w:sz w:val="48"/>
          <w:szCs w:val="48"/>
        </w:rPr>
      </w:pPr>
      <w:bookmarkStart w:id="6" w:name="_Hlk100437904"/>
      <w:r>
        <w:rPr>
          <w:rFonts w:hint="eastAsia" w:ascii="方正小标宋_GBK" w:hAnsi="宋体" w:eastAsia="方正小标宋_GBK" w:cs="Times New Roman"/>
          <w:b/>
          <w:sz w:val="48"/>
          <w:szCs w:val="48"/>
        </w:rPr>
        <w:t>安</w:t>
      </w:r>
      <w:bookmarkStart w:id="8" w:name="_GoBack"/>
      <w:bookmarkEnd w:id="8"/>
      <w:r>
        <w:rPr>
          <w:rFonts w:hint="eastAsia" w:ascii="方正小标宋_GBK" w:hAnsi="宋体" w:eastAsia="方正小标宋_GBK" w:cs="Times New Roman"/>
          <w:b/>
          <w:sz w:val="48"/>
          <w:szCs w:val="48"/>
        </w:rPr>
        <w:t>徽艺术学院人才培养方案论证</w:t>
      </w:r>
      <w:r>
        <w:rPr>
          <w:rFonts w:ascii="方正小标宋_GBK" w:hAnsi="宋体" w:eastAsia="方正小标宋_GBK" w:cs="Times New Roman"/>
          <w:b/>
          <w:sz w:val="48"/>
          <w:szCs w:val="48"/>
        </w:rPr>
        <w:t>报告</w:t>
      </w:r>
      <w:bookmarkEnd w:id="6"/>
    </w:p>
    <w:p>
      <w:pPr>
        <w:jc w:val="center"/>
        <w:rPr>
          <w:rFonts w:ascii="黑体" w:hAnsi="宋体" w:eastAsia="黑体" w:cs="Times New Roman"/>
          <w:b/>
          <w:sz w:val="44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sz w:val="28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sz w:val="28"/>
          <w:szCs w:val="24"/>
        </w:rPr>
      </w:pPr>
    </w:p>
    <w:p>
      <w:pPr>
        <w:jc w:val="center"/>
        <w:rPr>
          <w:rFonts w:ascii="Times New Roman" w:hAnsi="Times New Roman" w:eastAsia="宋体" w:cs="Times New Roman"/>
          <w:b/>
          <w:sz w:val="28"/>
          <w:szCs w:val="24"/>
        </w:rPr>
      </w:pPr>
    </w:p>
    <w:p>
      <w:pPr>
        <w:spacing w:line="500" w:lineRule="exact"/>
        <w:ind w:firstLine="1687" w:firstLineChars="600"/>
        <w:rPr>
          <w:rFonts w:ascii="Times New Roman" w:hAnsi="Times New Roman" w:eastAsia="宋体" w:cs="Times New Roman"/>
          <w:b/>
          <w:sz w:val="28"/>
          <w:szCs w:val="24"/>
        </w:rPr>
      </w:pPr>
      <w:r>
        <w:rPr>
          <w:rFonts w:hint="eastAsia" w:ascii="Times New Roman" w:hAnsi="Times New Roman" w:eastAsia="宋体" w:cs="Times New Roman"/>
          <w:b/>
          <w:sz w:val="28"/>
          <w:szCs w:val="24"/>
        </w:rPr>
        <w:t xml:space="preserve">专业名称 </w:t>
      </w:r>
      <w:r>
        <w:rPr>
          <w:rFonts w:hint="eastAsia" w:ascii="Times New Roman" w:hAnsi="Times New Roman" w:eastAsia="宋体" w:cs="Times New Roman"/>
          <w:bCs/>
          <w:sz w:val="28"/>
          <w:szCs w:val="24"/>
          <w:u w:val="single"/>
        </w:rPr>
        <w:t xml:space="preserve">                              </w:t>
      </w:r>
    </w:p>
    <w:p>
      <w:pPr>
        <w:jc w:val="center"/>
        <w:rPr>
          <w:rFonts w:ascii="Times New Roman" w:hAnsi="Times New Roman" w:eastAsia="宋体" w:cs="Times New Roman"/>
          <w:b/>
          <w:sz w:val="28"/>
          <w:szCs w:val="24"/>
        </w:rPr>
      </w:pPr>
    </w:p>
    <w:p>
      <w:pPr>
        <w:spacing w:line="500" w:lineRule="exact"/>
        <w:ind w:firstLine="1687" w:firstLineChars="600"/>
        <w:rPr>
          <w:rFonts w:ascii="Times New Roman" w:hAnsi="Times New Roman" w:eastAsia="宋体" w:cs="Times New Roman"/>
          <w:bCs/>
          <w:sz w:val="28"/>
          <w:szCs w:val="24"/>
          <w:u w:val="single"/>
        </w:rPr>
      </w:pPr>
      <w:r>
        <w:rPr>
          <w:rFonts w:hint="eastAsia" w:ascii="Times New Roman" w:hAnsi="Times New Roman" w:eastAsia="宋体" w:cs="Times New Roman"/>
          <w:b/>
          <w:sz w:val="28"/>
          <w:szCs w:val="24"/>
        </w:rPr>
        <w:t xml:space="preserve">教学单位 </w:t>
      </w:r>
      <w:r>
        <w:rPr>
          <w:rFonts w:hint="eastAsia" w:ascii="Times New Roman" w:hAnsi="Times New Roman" w:eastAsia="宋体" w:cs="Times New Roman"/>
          <w:bCs/>
          <w:sz w:val="28"/>
          <w:szCs w:val="24"/>
          <w:u w:val="single"/>
        </w:rPr>
        <w:t xml:space="preserve">                              </w:t>
      </w:r>
    </w:p>
    <w:p>
      <w:pPr>
        <w:spacing w:line="500" w:lineRule="exact"/>
        <w:ind w:firstLine="1680" w:firstLineChars="600"/>
        <w:rPr>
          <w:rFonts w:ascii="Times New Roman" w:hAnsi="Times New Roman" w:eastAsia="宋体" w:cs="Times New Roman"/>
          <w:bCs/>
          <w:sz w:val="28"/>
          <w:szCs w:val="24"/>
        </w:rPr>
      </w:pPr>
    </w:p>
    <w:p>
      <w:pPr>
        <w:spacing w:line="500" w:lineRule="exact"/>
        <w:ind w:firstLine="1687" w:firstLineChars="600"/>
        <w:rPr>
          <w:rFonts w:ascii="Times New Roman" w:hAnsi="Times New Roman" w:eastAsia="宋体" w:cs="Times New Roman"/>
          <w:b/>
          <w:sz w:val="28"/>
          <w:szCs w:val="24"/>
          <w:u w:val="single"/>
        </w:rPr>
      </w:pPr>
      <w:r>
        <w:rPr>
          <w:rFonts w:hint="eastAsia" w:ascii="Times New Roman" w:hAnsi="Times New Roman" w:eastAsia="宋体" w:cs="Times New Roman"/>
          <w:b/>
          <w:sz w:val="28"/>
          <w:szCs w:val="24"/>
        </w:rPr>
        <w:t>专业负责人</w:t>
      </w:r>
      <w:r>
        <w:rPr>
          <w:rFonts w:hint="eastAsia" w:ascii="Times New Roman" w:hAnsi="Times New Roman" w:eastAsia="宋体" w:cs="Times New Roman"/>
          <w:bCs/>
          <w:sz w:val="28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Cs/>
          <w:sz w:val="28"/>
          <w:szCs w:val="24"/>
          <w:u w:val="single"/>
        </w:rPr>
        <w:t xml:space="preserve">                            </w:t>
      </w:r>
    </w:p>
    <w:p>
      <w:pPr>
        <w:spacing w:line="500" w:lineRule="exact"/>
        <w:jc w:val="center"/>
        <w:rPr>
          <w:rFonts w:ascii="Times New Roman" w:hAnsi="Times New Roman" w:eastAsia="宋体" w:cs="Times New Roman"/>
          <w:b/>
          <w:sz w:val="28"/>
          <w:szCs w:val="24"/>
        </w:rPr>
      </w:pPr>
    </w:p>
    <w:p>
      <w:pPr>
        <w:spacing w:line="500" w:lineRule="exact"/>
        <w:ind w:firstLine="1687" w:firstLineChars="600"/>
        <w:rPr>
          <w:rFonts w:ascii="Times New Roman" w:hAnsi="Times New Roman" w:eastAsia="宋体" w:cs="Times New Roman"/>
          <w:bCs/>
          <w:sz w:val="28"/>
          <w:szCs w:val="24"/>
          <w:u w:val="single"/>
        </w:rPr>
      </w:pPr>
      <w:r>
        <w:rPr>
          <w:rFonts w:hint="eastAsia" w:ascii="Times New Roman" w:hAnsi="Times New Roman" w:eastAsia="宋体" w:cs="Times New Roman"/>
          <w:b/>
          <w:sz w:val="28"/>
          <w:szCs w:val="24"/>
        </w:rPr>
        <w:t xml:space="preserve">适用年级  </w:t>
      </w:r>
      <w:r>
        <w:rPr>
          <w:rFonts w:hint="eastAsia" w:ascii="Times New Roman" w:hAnsi="Times New Roman" w:eastAsia="宋体" w:cs="Times New Roman"/>
          <w:bCs/>
          <w:sz w:val="28"/>
          <w:szCs w:val="24"/>
          <w:u w:val="single"/>
        </w:rPr>
        <w:t xml:space="preserve">                              </w:t>
      </w:r>
    </w:p>
    <w:p>
      <w:pPr>
        <w:spacing w:line="500" w:lineRule="exact"/>
        <w:ind w:firstLine="1680" w:firstLineChars="600"/>
        <w:rPr>
          <w:rFonts w:ascii="Times New Roman" w:hAnsi="Times New Roman" w:eastAsia="宋体" w:cs="Times New Roman"/>
          <w:bCs/>
          <w:sz w:val="28"/>
          <w:szCs w:val="24"/>
          <w:u w:val="single"/>
        </w:rPr>
      </w:pPr>
    </w:p>
    <w:p>
      <w:pPr>
        <w:spacing w:line="500" w:lineRule="exact"/>
        <w:ind w:firstLine="1687" w:firstLineChars="600"/>
        <w:rPr>
          <w:rFonts w:ascii="Times New Roman" w:hAnsi="Times New Roman" w:eastAsia="宋体" w:cs="Times New Roman"/>
          <w:bCs/>
          <w:sz w:val="28"/>
          <w:szCs w:val="24"/>
          <w:u w:val="single"/>
        </w:rPr>
      </w:pPr>
      <w:r>
        <w:rPr>
          <w:rFonts w:hint="eastAsia" w:ascii="Times New Roman" w:hAnsi="Times New Roman" w:eastAsia="宋体" w:cs="Times New Roman"/>
          <w:b/>
          <w:sz w:val="28"/>
          <w:szCs w:val="24"/>
        </w:rPr>
        <w:t>修订日期：</w:t>
      </w:r>
      <w:r>
        <w:rPr>
          <w:rFonts w:hint="eastAsia" w:ascii="Times New Roman" w:hAnsi="Times New Roman" w:eastAsia="宋体" w:cs="Times New Roman"/>
          <w:b/>
          <w:sz w:val="28"/>
          <w:szCs w:val="24"/>
          <w:u w:val="single"/>
        </w:rPr>
        <w:t xml:space="preserve"> </w:t>
      </w:r>
      <w:r>
        <w:rPr>
          <w:rFonts w:ascii="Times New Roman" w:hAnsi="Times New Roman" w:eastAsia="宋体" w:cs="Times New Roman"/>
          <w:b/>
          <w:sz w:val="28"/>
          <w:szCs w:val="24"/>
          <w:u w:val="single"/>
        </w:rPr>
        <w:t xml:space="preserve">         </w:t>
      </w:r>
      <w:r>
        <w:rPr>
          <w:rFonts w:hint="eastAsia" w:ascii="Times New Roman" w:hAnsi="Times New Roman" w:eastAsia="宋体" w:cs="Times New Roman"/>
          <w:sz w:val="28"/>
          <w:szCs w:val="24"/>
          <w:u w:val="single"/>
        </w:rPr>
        <w:t xml:space="preserve">年 </w:t>
      </w:r>
      <w:r>
        <w:rPr>
          <w:rFonts w:ascii="Times New Roman" w:hAnsi="Times New Roman" w:eastAsia="宋体" w:cs="Times New Roman"/>
          <w:sz w:val="28"/>
          <w:szCs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4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4"/>
          <w:u w:val="single"/>
        </w:rPr>
        <w:t xml:space="preserve">    月</w:t>
      </w:r>
      <w:r>
        <w:rPr>
          <w:rFonts w:hint="eastAsia" w:ascii="Times New Roman" w:hAnsi="Times New Roman" w:eastAsia="宋体" w:cs="Times New Roman"/>
          <w:sz w:val="28"/>
          <w:szCs w:val="24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24"/>
          <w:u w:val="single"/>
        </w:rPr>
        <w:t xml:space="preserve">    日</w:t>
      </w:r>
      <w:r>
        <w:rPr>
          <w:rFonts w:hint="eastAsia" w:ascii="Times New Roman" w:hAnsi="Times New Roman" w:eastAsia="宋体" w:cs="Times New Roman"/>
          <w:sz w:val="28"/>
          <w:szCs w:val="24"/>
          <w:u w:val="single"/>
        </w:rPr>
        <w:t xml:space="preserve"> </w:t>
      </w:r>
    </w:p>
    <w:p>
      <w:pPr>
        <w:rPr>
          <w:rFonts w:ascii="Times New Roman" w:hAnsi="Times New Roman" w:eastAsia="宋体" w:cs="Times New Roman"/>
          <w:b/>
          <w:sz w:val="28"/>
          <w:szCs w:val="24"/>
        </w:rPr>
      </w:pPr>
    </w:p>
    <w:p>
      <w:pPr>
        <w:rPr>
          <w:rFonts w:ascii="Times New Roman" w:hAnsi="Times New Roman" w:eastAsia="宋体" w:cs="Times New Roman"/>
          <w:b/>
          <w:sz w:val="28"/>
          <w:szCs w:val="24"/>
        </w:rPr>
      </w:pPr>
    </w:p>
    <w:p>
      <w:pPr>
        <w:ind w:left="3255" w:right="3255"/>
        <w:jc w:val="center"/>
        <w:rPr>
          <w:rFonts w:ascii="黑体" w:hAnsi="Times New Roman" w:eastAsia="黑体" w:cs="Times New Roman"/>
          <w:kern w:val="0"/>
          <w:sz w:val="32"/>
          <w:szCs w:val="24"/>
        </w:rPr>
      </w:pPr>
    </w:p>
    <w:p>
      <w:pPr>
        <w:ind w:left="3255" w:right="3255"/>
        <w:jc w:val="center"/>
        <w:rPr>
          <w:rFonts w:ascii="黑体" w:hAnsi="Times New Roman" w:eastAsia="黑体" w:cs="Times New Roman"/>
          <w:kern w:val="0"/>
          <w:sz w:val="32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0"/>
          <w:szCs w:val="24"/>
        </w:rPr>
        <w:t>安徽艺术学院教务处制</w: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spacing w:line="300" w:lineRule="auto"/>
        <w:jc w:val="center"/>
        <w:rPr>
          <w:rFonts w:ascii="黑体" w:hAnsi="Times New Roman" w:eastAsia="黑体" w:cs="Times New Roman"/>
          <w:sz w:val="30"/>
          <w:szCs w:val="24"/>
        </w:rPr>
      </w:pPr>
    </w:p>
    <w:p>
      <w:pPr>
        <w:spacing w:line="300" w:lineRule="auto"/>
        <w:jc w:val="center"/>
        <w:rPr>
          <w:rFonts w:ascii="黑体" w:hAnsi="Times New Roman" w:eastAsia="黑体" w:cs="Times New Roman"/>
          <w:sz w:val="30"/>
          <w:szCs w:val="24"/>
        </w:rPr>
        <w:sectPr>
          <w:pgSz w:w="11906" w:h="16838"/>
          <w:pgMar w:top="1418" w:right="1418" w:bottom="1134" w:left="1418" w:header="851" w:footer="992" w:gutter="0"/>
          <w:pgNumType w:start="1"/>
          <w:cols w:space="720" w:num="1"/>
          <w:titlePg/>
          <w:docGrid w:type="lines" w:linePitch="312" w:charSpace="0"/>
        </w:sectPr>
      </w:pPr>
    </w:p>
    <w:p>
      <w:pPr>
        <w:spacing w:line="300" w:lineRule="auto"/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 xml:space="preserve">论 </w:t>
      </w:r>
      <w:r>
        <w:rPr>
          <w:rFonts w:ascii="黑体" w:hAnsi="Times New Roman" w:eastAsia="黑体" w:cs="Times New Roman"/>
          <w:sz w:val="32"/>
          <w:szCs w:val="32"/>
        </w:rPr>
        <w:t xml:space="preserve"> </w:t>
      </w:r>
      <w:r>
        <w:rPr>
          <w:rFonts w:hint="eastAsia" w:ascii="黑体" w:hAnsi="Times New Roman" w:eastAsia="黑体" w:cs="Times New Roman"/>
          <w:sz w:val="32"/>
          <w:szCs w:val="32"/>
        </w:rPr>
        <w:t xml:space="preserve">证 </w:t>
      </w:r>
      <w:r>
        <w:rPr>
          <w:rFonts w:ascii="黑体" w:hAnsi="Times New Roman" w:eastAsia="黑体" w:cs="Times New Roman"/>
          <w:sz w:val="32"/>
          <w:szCs w:val="32"/>
        </w:rPr>
        <w:t xml:space="preserve"> </w:t>
      </w:r>
      <w:r>
        <w:rPr>
          <w:rFonts w:hint="eastAsia" w:ascii="黑体" w:hAnsi="Times New Roman" w:eastAsia="黑体" w:cs="Times New Roman"/>
          <w:sz w:val="32"/>
          <w:szCs w:val="32"/>
        </w:rPr>
        <w:t xml:space="preserve">意 </w:t>
      </w:r>
      <w:r>
        <w:rPr>
          <w:rFonts w:ascii="黑体" w:hAnsi="Times New Roman" w:eastAsia="黑体" w:cs="Times New Roman"/>
          <w:sz w:val="32"/>
          <w:szCs w:val="32"/>
        </w:rPr>
        <w:t xml:space="preserve"> </w:t>
      </w:r>
      <w:r>
        <w:rPr>
          <w:rFonts w:hint="eastAsia" w:ascii="黑体" w:hAnsi="Times New Roman" w:eastAsia="黑体" w:cs="Times New Roman"/>
          <w:sz w:val="32"/>
          <w:szCs w:val="32"/>
        </w:rPr>
        <w:t>见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after="156" w:afterLines="50"/>
        <w:rPr>
          <w:rFonts w:ascii="仿宋_GB2312" w:hAnsi="Times New Roman" w:eastAsia="仿宋_GB2312" w:cs="Times New Roman"/>
          <w:szCs w:val="21"/>
        </w:rPr>
      </w:pPr>
      <w:r>
        <w:rPr>
          <w:rFonts w:hint="eastAsia" w:ascii="仿宋_GB2312" w:hAnsi="宋体" w:eastAsia="仿宋_GB2312" w:cs="Times New Roman"/>
          <w:szCs w:val="21"/>
        </w:rPr>
        <w:t>专业名称</w:t>
      </w:r>
      <w:r>
        <w:rPr>
          <w:rFonts w:hint="eastAsia" w:ascii="仿宋_GB2312" w:hAnsi="Times New Roman" w:eastAsia="仿宋_GB2312" w:cs="Times New Roman"/>
          <w:szCs w:val="21"/>
        </w:rPr>
        <w:t>：</w:t>
      </w:r>
      <w:r>
        <w:rPr>
          <w:rFonts w:hint="eastAsia" w:ascii="仿宋_GB2312" w:hAnsi="Times New Roman" w:eastAsia="仿宋_GB2312" w:cs="Times New Roman"/>
          <w:szCs w:val="21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Cs w:val="21"/>
          <w:u w:val="single"/>
        </w:rPr>
        <w:tab/>
      </w:r>
      <w:r>
        <w:rPr>
          <w:rFonts w:hint="eastAsia" w:ascii="仿宋_GB2312" w:hAnsi="Times New Roman" w:eastAsia="仿宋_GB2312" w:cs="Times New Roman"/>
          <w:szCs w:val="21"/>
          <w:u w:val="single"/>
        </w:rPr>
        <w:tab/>
      </w:r>
      <w:r>
        <w:rPr>
          <w:rFonts w:hint="eastAsia" w:ascii="仿宋_GB2312" w:hAnsi="Times New Roman" w:eastAsia="仿宋_GB2312" w:cs="Times New Roman"/>
          <w:szCs w:val="21"/>
          <w:u w:val="single"/>
        </w:rPr>
        <w:tab/>
      </w:r>
      <w:r>
        <w:rPr>
          <w:rFonts w:hint="eastAsia" w:ascii="仿宋_GB2312" w:hAnsi="Times New Roman" w:eastAsia="仿宋_GB2312" w:cs="Times New Roman"/>
          <w:szCs w:val="21"/>
          <w:u w:val="single"/>
        </w:rPr>
        <w:tab/>
      </w:r>
      <w:r>
        <w:rPr>
          <w:rFonts w:hint="eastAsia" w:ascii="仿宋_GB2312" w:hAnsi="Times New Roman" w:eastAsia="仿宋_GB2312" w:cs="Times New Roman"/>
          <w:szCs w:val="21"/>
          <w:u w:val="single"/>
        </w:rPr>
        <w:tab/>
      </w:r>
      <w:r>
        <w:rPr>
          <w:rFonts w:hint="eastAsia" w:ascii="仿宋_GB2312" w:hAnsi="Times New Roman" w:eastAsia="仿宋_GB2312" w:cs="Times New Roman"/>
          <w:szCs w:val="21"/>
          <w:u w:val="single"/>
        </w:rPr>
        <w:tab/>
      </w:r>
      <w:r>
        <w:rPr>
          <w:rFonts w:hint="eastAsia" w:ascii="仿宋_GB2312" w:hAnsi="Times New Roman" w:eastAsia="仿宋_GB2312" w:cs="Times New Roman"/>
          <w:szCs w:val="21"/>
          <w:u w:val="single"/>
        </w:rPr>
        <w:t xml:space="preserve">        </w:t>
      </w:r>
      <w:r>
        <w:rPr>
          <w:rFonts w:hint="eastAsia" w:ascii="仿宋_GB2312" w:hAnsi="Times New Roman" w:eastAsia="仿宋_GB2312" w:cs="Times New Roman"/>
          <w:szCs w:val="21"/>
        </w:rPr>
        <w:t xml:space="preserve">   执笔人：</w:t>
      </w:r>
      <w:r>
        <w:rPr>
          <w:rFonts w:hint="eastAsia" w:ascii="仿宋_GB2312" w:hAnsi="Times New Roman" w:eastAsia="仿宋_GB2312" w:cs="Times New Roman"/>
          <w:szCs w:val="21"/>
          <w:u w:val="single"/>
        </w:rPr>
        <w:tab/>
      </w:r>
      <w:r>
        <w:rPr>
          <w:rFonts w:hint="eastAsia" w:ascii="仿宋_GB2312" w:hAnsi="Times New Roman" w:eastAsia="仿宋_GB2312" w:cs="Times New Roman"/>
          <w:szCs w:val="21"/>
          <w:u w:val="single"/>
        </w:rPr>
        <w:tab/>
      </w:r>
      <w:r>
        <w:rPr>
          <w:rFonts w:hint="eastAsia" w:ascii="仿宋_GB2312" w:hAnsi="Times New Roman" w:eastAsia="仿宋_GB2312" w:cs="Times New Roman"/>
          <w:szCs w:val="21"/>
          <w:u w:val="single"/>
        </w:rPr>
        <w:tab/>
      </w:r>
      <w:r>
        <w:rPr>
          <w:rFonts w:hint="eastAsia" w:ascii="仿宋_GB2312" w:hAnsi="Times New Roman" w:eastAsia="仿宋_GB2312" w:cs="Times New Roman"/>
          <w:szCs w:val="21"/>
          <w:u w:val="single"/>
        </w:rPr>
        <w:tab/>
      </w:r>
      <w:r>
        <w:rPr>
          <w:rFonts w:hint="eastAsia" w:ascii="仿宋_GB2312" w:hAnsi="Times New Roman" w:eastAsia="仿宋_GB2312" w:cs="Times New Roman"/>
          <w:szCs w:val="21"/>
          <w:u w:val="single"/>
        </w:rPr>
        <w:tab/>
      </w:r>
      <w:r>
        <w:rPr>
          <w:rFonts w:hint="eastAsia" w:ascii="仿宋_GB2312" w:hAnsi="Times New Roman" w:eastAsia="仿宋_GB2312" w:cs="Times New Roman"/>
          <w:szCs w:val="21"/>
          <w:u w:val="single"/>
        </w:rPr>
        <w:tab/>
      </w:r>
      <w:r>
        <w:rPr>
          <w:rFonts w:hint="eastAsia" w:ascii="仿宋_GB2312" w:hAnsi="Times New Roman" w:eastAsia="仿宋_GB2312" w:cs="Times New Roman"/>
          <w:szCs w:val="21"/>
          <w:u w:val="single"/>
        </w:rPr>
        <w:t xml:space="preserve">        </w:t>
      </w:r>
    </w:p>
    <w:p>
      <w:pPr>
        <w:spacing w:after="156" w:afterLines="50"/>
        <w:rPr>
          <w:rFonts w:ascii="仿宋_GB2312" w:hAnsi="Times New Roman" w:eastAsia="仿宋_GB2312" w:cs="Times New Roman"/>
          <w:szCs w:val="21"/>
        </w:rPr>
      </w:pPr>
      <w:r>
        <w:rPr>
          <w:rFonts w:hint="eastAsia" w:ascii="仿宋_GB2312" w:hAnsi="Times New Roman" w:eastAsia="仿宋_GB2312" w:cs="Times New Roman"/>
          <w:szCs w:val="21"/>
        </w:rPr>
        <w:t xml:space="preserve">论证时间：   </w:t>
      </w:r>
      <w:r>
        <w:rPr>
          <w:rFonts w:ascii="仿宋_GB2312" w:hAnsi="Times New Roman" w:eastAsia="仿宋_GB2312" w:cs="Times New Roman"/>
          <w:szCs w:val="21"/>
        </w:rPr>
        <w:t xml:space="preserve">  </w:t>
      </w:r>
      <w:r>
        <w:rPr>
          <w:rFonts w:hint="eastAsia" w:ascii="仿宋_GB2312" w:hAnsi="Times New Roman" w:eastAsia="仿宋_GB2312" w:cs="Times New Roman"/>
          <w:szCs w:val="21"/>
        </w:rPr>
        <w:t xml:space="preserve"> 年    月    日</w:t>
      </w:r>
    </w:p>
    <w:tbl>
      <w:tblPr>
        <w:tblStyle w:val="5"/>
        <w:tblW w:w="9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716"/>
        <w:gridCol w:w="816"/>
        <w:gridCol w:w="1341"/>
        <w:gridCol w:w="2414"/>
        <w:gridCol w:w="2834"/>
        <w:gridCol w:w="1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27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  <w:bookmarkStart w:id="7" w:name="_Hlk100432755"/>
            <w:r>
              <w:rPr>
                <w:rFonts w:ascii="仿宋_GB2312" w:hAnsi="宋体" w:eastAsia="仿宋_GB2312" w:cs="Times New Roman"/>
                <w:szCs w:val="21"/>
              </w:rPr>
              <w:t>论证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专家组</w:t>
            </w:r>
            <w:r>
              <w:rPr>
                <w:rFonts w:ascii="仿宋_GB2312" w:hAnsi="宋体" w:eastAsia="仿宋_GB2312" w:cs="Times New Roman"/>
                <w:szCs w:val="21"/>
              </w:rPr>
              <w:t>成员</w:t>
            </w: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序号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姓名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职称/职务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工作单位</w:t>
            </w: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专业特长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8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9" w:hRule="atLeast"/>
          <w:jc w:val="center"/>
        </w:trPr>
        <w:tc>
          <w:tcPr>
            <w:tcW w:w="527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ascii="仿宋_GB2312" w:hAnsi="宋体" w:eastAsia="仿宋_GB2312" w:cs="Times New Roman"/>
                <w:szCs w:val="21"/>
              </w:rPr>
              <w:t>论证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专家组</w:t>
            </w:r>
            <w:r>
              <w:rPr>
                <w:rFonts w:ascii="仿宋_GB2312" w:hAnsi="宋体" w:eastAsia="仿宋_GB2312" w:cs="Times New Roman"/>
                <w:szCs w:val="21"/>
              </w:rPr>
              <w:t>意见</w:t>
            </w:r>
          </w:p>
        </w:tc>
        <w:tc>
          <w:tcPr>
            <w:tcW w:w="9427" w:type="dxa"/>
            <w:gridSpan w:val="6"/>
          </w:tcPr>
          <w:p>
            <w:pPr>
              <w:spacing w:line="300" w:lineRule="auto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论证意见应对专业人才的</w:t>
            </w:r>
            <w:r>
              <w:rPr>
                <w:rFonts w:ascii="宋体" w:hAnsi="宋体" w:eastAsia="宋体" w:cs="Times New Roman"/>
                <w:szCs w:val="21"/>
              </w:rPr>
              <w:t>市场需求</w:t>
            </w:r>
            <w:r>
              <w:rPr>
                <w:rFonts w:hint="eastAsia" w:ascii="宋体" w:hAnsi="宋体" w:eastAsia="宋体" w:cs="Times New Roman"/>
                <w:szCs w:val="21"/>
              </w:rPr>
              <w:t>，培养目标定位，人才特点，课程体系结构，理论、实践、综合素质培养体系、以及制定过程等作出评价。（可加页）</w:t>
            </w: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</w:tc>
      </w:tr>
      <w:bookmarkEnd w:id="7"/>
    </w:tbl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tbl>
      <w:tblPr>
        <w:tblStyle w:val="5"/>
        <w:tblW w:w="9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9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0" w:hRule="atLeast"/>
          <w:jc w:val="center"/>
        </w:trPr>
        <w:tc>
          <w:tcPr>
            <w:tcW w:w="527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ascii="仿宋_GB2312" w:hAnsi="宋体" w:eastAsia="仿宋_GB2312" w:cs="Times New Roman"/>
                <w:szCs w:val="21"/>
              </w:rPr>
              <w:t>论证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专家组</w:t>
            </w:r>
            <w:r>
              <w:rPr>
                <w:rFonts w:ascii="仿宋_GB2312" w:hAnsi="宋体" w:eastAsia="仿宋_GB2312" w:cs="Times New Roman"/>
                <w:szCs w:val="21"/>
              </w:rPr>
              <w:t>意见</w:t>
            </w:r>
          </w:p>
        </w:tc>
        <w:tc>
          <w:tcPr>
            <w:tcW w:w="9427" w:type="dxa"/>
          </w:tcPr>
          <w:p>
            <w:pPr>
              <w:ind w:firstLine="420" w:firstLineChars="200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3780" w:firstLineChars="1800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论证专家组组长（签名）：</w:t>
            </w: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420" w:firstLineChars="2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7140" w:firstLineChars="3400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ascii="仿宋_GB2312" w:hAnsi="宋体" w:eastAsia="仿宋_GB2312" w:cs="Times New Roman"/>
                <w:szCs w:val="21"/>
              </w:rPr>
              <w:t>年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</w:t>
            </w:r>
            <w:r>
              <w:rPr>
                <w:rFonts w:ascii="仿宋_GB2312" w:hAnsi="宋体" w:eastAsia="仿宋_GB2312" w:cs="Times New Roman"/>
                <w:szCs w:val="21"/>
              </w:rPr>
              <w:t xml:space="preserve">    月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</w:t>
            </w:r>
            <w:r>
              <w:rPr>
                <w:rFonts w:ascii="仿宋_GB2312" w:hAnsi="宋体" w:eastAsia="仿宋_GB2312" w:cs="Times New Roman"/>
                <w:szCs w:val="21"/>
              </w:rPr>
              <w:t xml:space="preserve">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3" w:hRule="atLeast"/>
          <w:jc w:val="center"/>
        </w:trPr>
        <w:tc>
          <w:tcPr>
            <w:tcW w:w="527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教学单位意见</w:t>
            </w:r>
          </w:p>
        </w:tc>
        <w:tc>
          <w:tcPr>
            <w:tcW w:w="9427" w:type="dxa"/>
          </w:tcPr>
          <w:p>
            <w:pPr>
              <w:ind w:firstLine="7140" w:firstLineChars="3400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ind w:firstLine="7140" w:firstLineChars="3400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ind w:firstLine="7140" w:firstLineChars="3400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ind w:firstLine="7140" w:firstLineChars="3400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ind w:firstLine="7140" w:firstLineChars="3400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ind w:firstLine="3780" w:firstLineChars="18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ind w:firstLine="3780" w:firstLineChars="1800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系主任（签名）：</w:t>
            </w:r>
          </w:p>
          <w:p>
            <w:pPr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</w:t>
            </w:r>
            <w:r>
              <w:rPr>
                <w:rFonts w:ascii="宋体" w:hAnsi="宋体" w:eastAsia="宋体" w:cs="Times New Roman"/>
                <w:szCs w:val="21"/>
              </w:rPr>
              <w:t xml:space="preserve">                                         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（盖章）</w:t>
            </w:r>
          </w:p>
          <w:p>
            <w:pPr>
              <w:ind w:firstLine="7140" w:firstLineChars="34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仿宋_GB2312" w:hAnsi="宋体" w:eastAsia="仿宋_GB2312" w:cs="Times New Roman"/>
                <w:szCs w:val="21"/>
              </w:rPr>
              <w:t>年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</w:t>
            </w:r>
            <w:r>
              <w:rPr>
                <w:rFonts w:ascii="仿宋_GB2312" w:hAnsi="宋体" w:eastAsia="仿宋_GB2312" w:cs="Times New Roman"/>
                <w:szCs w:val="21"/>
              </w:rPr>
              <w:t xml:space="preserve">  月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</w:t>
            </w:r>
            <w:r>
              <w:rPr>
                <w:rFonts w:ascii="仿宋_GB2312" w:hAnsi="宋体" w:eastAsia="仿宋_GB2312" w:cs="Times New Roman"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4" w:hRule="atLeast"/>
          <w:jc w:val="center"/>
        </w:trPr>
        <w:tc>
          <w:tcPr>
            <w:tcW w:w="52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学校教学指导委员会</w:t>
            </w:r>
            <w:r>
              <w:rPr>
                <w:rFonts w:ascii="仿宋_GB2312" w:hAnsi="宋体" w:eastAsia="仿宋_GB2312" w:cs="Times New Roman"/>
                <w:szCs w:val="21"/>
              </w:rPr>
              <w:t>意见</w:t>
            </w:r>
          </w:p>
        </w:tc>
        <w:tc>
          <w:tcPr>
            <w:tcW w:w="9427" w:type="dxa"/>
            <w:vAlign w:val="bottom"/>
          </w:tcPr>
          <w:p>
            <w:pPr>
              <w:wordWrap w:val="0"/>
              <w:spacing w:line="360" w:lineRule="auto"/>
              <w:ind w:right="840" w:firstLine="3780" w:firstLineChars="18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wordWrap w:val="0"/>
              <w:spacing w:line="360" w:lineRule="auto"/>
              <w:ind w:right="840" w:firstLine="3780" w:firstLineChars="18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wordWrap w:val="0"/>
              <w:spacing w:line="360" w:lineRule="auto"/>
              <w:ind w:right="840" w:firstLine="3780" w:firstLineChars="1800"/>
              <w:rPr>
                <w:rFonts w:ascii="仿宋_GB2312" w:hAnsi="宋体" w:eastAsia="仿宋_GB2312" w:cs="Times New Roman"/>
                <w:szCs w:val="21"/>
              </w:rPr>
            </w:pPr>
          </w:p>
          <w:p>
            <w:pPr>
              <w:wordWrap w:val="0"/>
              <w:spacing w:line="360" w:lineRule="auto"/>
              <w:ind w:right="840" w:firstLine="3990" w:firstLineChars="1900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教学指导委员会主任（签名）：</w:t>
            </w:r>
          </w:p>
          <w:p>
            <w:pPr>
              <w:wordWrap w:val="0"/>
              <w:spacing w:line="360" w:lineRule="auto"/>
              <w:ind w:right="840" w:firstLine="5880" w:firstLineChars="2800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（盖章）</w:t>
            </w:r>
          </w:p>
          <w:p>
            <w:pPr>
              <w:wordWrap w:val="0"/>
              <w:ind w:right="840" w:rightChars="400"/>
              <w:jc w:val="right"/>
              <w:rPr>
                <w:rFonts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                                                            年 </w:t>
            </w:r>
            <w:r>
              <w:rPr>
                <w:rFonts w:ascii="仿宋_GB2312" w:hAnsi="宋体" w:eastAsia="仿宋_GB2312" w:cs="Times New Roman"/>
                <w:szCs w:val="21"/>
              </w:rPr>
              <w:t xml:space="preserve">     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月  </w:t>
            </w:r>
            <w:r>
              <w:rPr>
                <w:rFonts w:ascii="仿宋_GB2312" w:hAnsi="宋体" w:eastAsia="仿宋_GB2312" w:cs="Times New Roman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日</w:t>
            </w:r>
          </w:p>
          <w:p>
            <w:pPr>
              <w:ind w:right="840" w:rightChars="400"/>
              <w:jc w:val="right"/>
              <w:rPr>
                <w:rFonts w:ascii="仿宋_GB2312" w:hAnsi="宋体" w:eastAsia="仿宋_GB2312" w:cs="Times New Roman"/>
                <w:szCs w:val="21"/>
              </w:rPr>
            </w:pPr>
          </w:p>
        </w:tc>
      </w:tr>
    </w:tbl>
    <w:p>
      <w:pPr>
        <w:rPr>
          <w:rFonts w:ascii="方正仿宋_GBK" w:hAnsi="Calibri" w:eastAsia="方正仿宋_GBK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Cs w:val="24"/>
        </w:rPr>
        <w:t>注：专业建设委员会论证时，校外专家人数不少于</w:t>
      </w:r>
      <w:r>
        <w:rPr>
          <w:rFonts w:ascii="Times New Roman" w:hAnsi="Times New Roman" w:eastAsia="宋体" w:cs="Times New Roman"/>
          <w:szCs w:val="24"/>
        </w:rPr>
        <w:t>二分之一，</w:t>
      </w:r>
      <w:r>
        <w:rPr>
          <w:rFonts w:hint="eastAsia" w:ascii="Times New Roman" w:hAnsi="Times New Roman" w:eastAsia="宋体" w:cs="Times New Roman"/>
          <w:szCs w:val="24"/>
        </w:rPr>
        <w:t>须有行业或企业专家参加。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k5ZmI3Yzg2YTYwNDNkNDFiNTg0NjNhMDZiYTY4MDQifQ=="/>
  </w:docVars>
  <w:rsids>
    <w:rsidRoot w:val="001A57D9"/>
    <w:rsid w:val="00003093"/>
    <w:rsid w:val="000031A8"/>
    <w:rsid w:val="00004192"/>
    <w:rsid w:val="000078AD"/>
    <w:rsid w:val="000119A3"/>
    <w:rsid w:val="00012EFD"/>
    <w:rsid w:val="00016297"/>
    <w:rsid w:val="0001652F"/>
    <w:rsid w:val="00017CD0"/>
    <w:rsid w:val="00017FAD"/>
    <w:rsid w:val="00020E33"/>
    <w:rsid w:val="00020E58"/>
    <w:rsid w:val="00024461"/>
    <w:rsid w:val="00025D89"/>
    <w:rsid w:val="0002625C"/>
    <w:rsid w:val="0003066D"/>
    <w:rsid w:val="0004014F"/>
    <w:rsid w:val="0004295F"/>
    <w:rsid w:val="00052AF8"/>
    <w:rsid w:val="00053ABC"/>
    <w:rsid w:val="0006055C"/>
    <w:rsid w:val="000655CE"/>
    <w:rsid w:val="00072C00"/>
    <w:rsid w:val="00072F0D"/>
    <w:rsid w:val="00074649"/>
    <w:rsid w:val="0007547B"/>
    <w:rsid w:val="0008211C"/>
    <w:rsid w:val="000847CB"/>
    <w:rsid w:val="000901A8"/>
    <w:rsid w:val="000916F5"/>
    <w:rsid w:val="000A0443"/>
    <w:rsid w:val="000A0D10"/>
    <w:rsid w:val="000A1408"/>
    <w:rsid w:val="000A3FF6"/>
    <w:rsid w:val="000A6054"/>
    <w:rsid w:val="000B10CF"/>
    <w:rsid w:val="000B2C40"/>
    <w:rsid w:val="000B5ED8"/>
    <w:rsid w:val="000C223B"/>
    <w:rsid w:val="000C3B6B"/>
    <w:rsid w:val="000C3CFD"/>
    <w:rsid w:val="000C488C"/>
    <w:rsid w:val="000C7B95"/>
    <w:rsid w:val="000D1D1F"/>
    <w:rsid w:val="000D4594"/>
    <w:rsid w:val="000D58FD"/>
    <w:rsid w:val="000D69FE"/>
    <w:rsid w:val="000E64DE"/>
    <w:rsid w:val="000E65D0"/>
    <w:rsid w:val="000F380A"/>
    <w:rsid w:val="000F470B"/>
    <w:rsid w:val="000F6A6A"/>
    <w:rsid w:val="00100255"/>
    <w:rsid w:val="0010188D"/>
    <w:rsid w:val="001026A2"/>
    <w:rsid w:val="00103864"/>
    <w:rsid w:val="001039E2"/>
    <w:rsid w:val="00107D95"/>
    <w:rsid w:val="00111805"/>
    <w:rsid w:val="001146FE"/>
    <w:rsid w:val="001153E7"/>
    <w:rsid w:val="00115EC1"/>
    <w:rsid w:val="00116601"/>
    <w:rsid w:val="00116A0E"/>
    <w:rsid w:val="001171D8"/>
    <w:rsid w:val="00117226"/>
    <w:rsid w:val="00120164"/>
    <w:rsid w:val="001227DB"/>
    <w:rsid w:val="001228B4"/>
    <w:rsid w:val="001278A8"/>
    <w:rsid w:val="00130290"/>
    <w:rsid w:val="0013234A"/>
    <w:rsid w:val="00135DF3"/>
    <w:rsid w:val="0013631E"/>
    <w:rsid w:val="001457C3"/>
    <w:rsid w:val="00147206"/>
    <w:rsid w:val="00150A1C"/>
    <w:rsid w:val="00154BB6"/>
    <w:rsid w:val="00154DC9"/>
    <w:rsid w:val="00154F1D"/>
    <w:rsid w:val="00166687"/>
    <w:rsid w:val="001727DF"/>
    <w:rsid w:val="001760A8"/>
    <w:rsid w:val="001850B2"/>
    <w:rsid w:val="00185747"/>
    <w:rsid w:val="00190634"/>
    <w:rsid w:val="00192FBD"/>
    <w:rsid w:val="00194A53"/>
    <w:rsid w:val="001966CC"/>
    <w:rsid w:val="001A26B1"/>
    <w:rsid w:val="001A4C11"/>
    <w:rsid w:val="001A57D9"/>
    <w:rsid w:val="001A75C8"/>
    <w:rsid w:val="001B0C20"/>
    <w:rsid w:val="001B591A"/>
    <w:rsid w:val="001C14AF"/>
    <w:rsid w:val="001C18CA"/>
    <w:rsid w:val="001C3F00"/>
    <w:rsid w:val="001C74BC"/>
    <w:rsid w:val="001D02A3"/>
    <w:rsid w:val="001D250A"/>
    <w:rsid w:val="001D68BA"/>
    <w:rsid w:val="001D7EE3"/>
    <w:rsid w:val="001E3070"/>
    <w:rsid w:val="001E3884"/>
    <w:rsid w:val="001E4693"/>
    <w:rsid w:val="001E5C15"/>
    <w:rsid w:val="001F2A15"/>
    <w:rsid w:val="001F2EF2"/>
    <w:rsid w:val="001F5269"/>
    <w:rsid w:val="001F5B1F"/>
    <w:rsid w:val="001F5E01"/>
    <w:rsid w:val="00204C22"/>
    <w:rsid w:val="00204D61"/>
    <w:rsid w:val="00205564"/>
    <w:rsid w:val="00213136"/>
    <w:rsid w:val="00221575"/>
    <w:rsid w:val="00222787"/>
    <w:rsid w:val="00230EBF"/>
    <w:rsid w:val="0023522A"/>
    <w:rsid w:val="00241C06"/>
    <w:rsid w:val="00244DC2"/>
    <w:rsid w:val="00244F17"/>
    <w:rsid w:val="00256AF0"/>
    <w:rsid w:val="002571DF"/>
    <w:rsid w:val="002616C8"/>
    <w:rsid w:val="00261B80"/>
    <w:rsid w:val="00261FA0"/>
    <w:rsid w:val="00265EB2"/>
    <w:rsid w:val="002700A1"/>
    <w:rsid w:val="00270F88"/>
    <w:rsid w:val="00280793"/>
    <w:rsid w:val="00282E88"/>
    <w:rsid w:val="00284F3C"/>
    <w:rsid w:val="00285203"/>
    <w:rsid w:val="00287B32"/>
    <w:rsid w:val="002907CE"/>
    <w:rsid w:val="00291C27"/>
    <w:rsid w:val="00292646"/>
    <w:rsid w:val="00292908"/>
    <w:rsid w:val="00293B8E"/>
    <w:rsid w:val="00297E75"/>
    <w:rsid w:val="002A1AFF"/>
    <w:rsid w:val="002A1BD7"/>
    <w:rsid w:val="002A2E85"/>
    <w:rsid w:val="002A4336"/>
    <w:rsid w:val="002A76EE"/>
    <w:rsid w:val="002B0DE2"/>
    <w:rsid w:val="002B2086"/>
    <w:rsid w:val="002B6502"/>
    <w:rsid w:val="002B733F"/>
    <w:rsid w:val="002C34A8"/>
    <w:rsid w:val="002C468D"/>
    <w:rsid w:val="002C731E"/>
    <w:rsid w:val="002C7540"/>
    <w:rsid w:val="002D06AC"/>
    <w:rsid w:val="002D240A"/>
    <w:rsid w:val="002D2F87"/>
    <w:rsid w:val="002D39BE"/>
    <w:rsid w:val="002D5092"/>
    <w:rsid w:val="002D71F8"/>
    <w:rsid w:val="002E2B9C"/>
    <w:rsid w:val="002E4A70"/>
    <w:rsid w:val="002E4D37"/>
    <w:rsid w:val="002E717D"/>
    <w:rsid w:val="002F1510"/>
    <w:rsid w:val="002F4FC5"/>
    <w:rsid w:val="002F617A"/>
    <w:rsid w:val="002F6F89"/>
    <w:rsid w:val="00301013"/>
    <w:rsid w:val="0030156E"/>
    <w:rsid w:val="00304183"/>
    <w:rsid w:val="00305D7F"/>
    <w:rsid w:val="003103CE"/>
    <w:rsid w:val="00310517"/>
    <w:rsid w:val="00311A8B"/>
    <w:rsid w:val="00311C25"/>
    <w:rsid w:val="00314D32"/>
    <w:rsid w:val="00315DCA"/>
    <w:rsid w:val="00316602"/>
    <w:rsid w:val="00316BD2"/>
    <w:rsid w:val="00316D28"/>
    <w:rsid w:val="003205A0"/>
    <w:rsid w:val="0032317A"/>
    <w:rsid w:val="00323AC4"/>
    <w:rsid w:val="0033532C"/>
    <w:rsid w:val="00336859"/>
    <w:rsid w:val="003369BE"/>
    <w:rsid w:val="00337077"/>
    <w:rsid w:val="003430A7"/>
    <w:rsid w:val="00344243"/>
    <w:rsid w:val="003469B8"/>
    <w:rsid w:val="0034787C"/>
    <w:rsid w:val="00354ED8"/>
    <w:rsid w:val="003553E2"/>
    <w:rsid w:val="00355469"/>
    <w:rsid w:val="00360022"/>
    <w:rsid w:val="003637EE"/>
    <w:rsid w:val="003646FE"/>
    <w:rsid w:val="003662C7"/>
    <w:rsid w:val="003705D5"/>
    <w:rsid w:val="003776A5"/>
    <w:rsid w:val="00382BAB"/>
    <w:rsid w:val="00385972"/>
    <w:rsid w:val="00387C6B"/>
    <w:rsid w:val="00391000"/>
    <w:rsid w:val="003A5CE7"/>
    <w:rsid w:val="003A6F22"/>
    <w:rsid w:val="003A75FA"/>
    <w:rsid w:val="003B24DA"/>
    <w:rsid w:val="003B3B81"/>
    <w:rsid w:val="003B6F62"/>
    <w:rsid w:val="003C6F95"/>
    <w:rsid w:val="003D310B"/>
    <w:rsid w:val="003D447F"/>
    <w:rsid w:val="003D5F24"/>
    <w:rsid w:val="003D708F"/>
    <w:rsid w:val="003E0A37"/>
    <w:rsid w:val="003E1637"/>
    <w:rsid w:val="003E2114"/>
    <w:rsid w:val="003E2A1B"/>
    <w:rsid w:val="003E4480"/>
    <w:rsid w:val="003E6034"/>
    <w:rsid w:val="003F457D"/>
    <w:rsid w:val="00401195"/>
    <w:rsid w:val="00401D97"/>
    <w:rsid w:val="00403B4B"/>
    <w:rsid w:val="00404450"/>
    <w:rsid w:val="00404DA1"/>
    <w:rsid w:val="00405346"/>
    <w:rsid w:val="00411264"/>
    <w:rsid w:val="0041716B"/>
    <w:rsid w:val="0043035D"/>
    <w:rsid w:val="0043294E"/>
    <w:rsid w:val="004406FD"/>
    <w:rsid w:val="00442F3F"/>
    <w:rsid w:val="0044323A"/>
    <w:rsid w:val="00444B6A"/>
    <w:rsid w:val="00446329"/>
    <w:rsid w:val="00450621"/>
    <w:rsid w:val="00451835"/>
    <w:rsid w:val="004533F6"/>
    <w:rsid w:val="00455E4B"/>
    <w:rsid w:val="00457E6A"/>
    <w:rsid w:val="004601F1"/>
    <w:rsid w:val="00465AEB"/>
    <w:rsid w:val="00477B78"/>
    <w:rsid w:val="004801E0"/>
    <w:rsid w:val="004826EB"/>
    <w:rsid w:val="00485DB9"/>
    <w:rsid w:val="00492E34"/>
    <w:rsid w:val="004A1F61"/>
    <w:rsid w:val="004A27D0"/>
    <w:rsid w:val="004A2A76"/>
    <w:rsid w:val="004A414B"/>
    <w:rsid w:val="004A4791"/>
    <w:rsid w:val="004B65F8"/>
    <w:rsid w:val="004C06F6"/>
    <w:rsid w:val="004D054D"/>
    <w:rsid w:val="004D3241"/>
    <w:rsid w:val="004D34D2"/>
    <w:rsid w:val="004D53BD"/>
    <w:rsid w:val="004D6831"/>
    <w:rsid w:val="004E1C8A"/>
    <w:rsid w:val="004E21C4"/>
    <w:rsid w:val="004E33F6"/>
    <w:rsid w:val="004E612A"/>
    <w:rsid w:val="00502150"/>
    <w:rsid w:val="00503D06"/>
    <w:rsid w:val="00504F8F"/>
    <w:rsid w:val="005054B5"/>
    <w:rsid w:val="00516397"/>
    <w:rsid w:val="00516BE9"/>
    <w:rsid w:val="005170C1"/>
    <w:rsid w:val="005173E4"/>
    <w:rsid w:val="00517879"/>
    <w:rsid w:val="005201B7"/>
    <w:rsid w:val="00522742"/>
    <w:rsid w:val="005227FA"/>
    <w:rsid w:val="00526883"/>
    <w:rsid w:val="005273FE"/>
    <w:rsid w:val="00534A27"/>
    <w:rsid w:val="00543071"/>
    <w:rsid w:val="0054365D"/>
    <w:rsid w:val="00544132"/>
    <w:rsid w:val="00544591"/>
    <w:rsid w:val="00553096"/>
    <w:rsid w:val="005533C2"/>
    <w:rsid w:val="00553A02"/>
    <w:rsid w:val="00554646"/>
    <w:rsid w:val="005550D1"/>
    <w:rsid w:val="005555BB"/>
    <w:rsid w:val="005607B5"/>
    <w:rsid w:val="00564355"/>
    <w:rsid w:val="00565D3B"/>
    <w:rsid w:val="0056640B"/>
    <w:rsid w:val="00566E42"/>
    <w:rsid w:val="005770F2"/>
    <w:rsid w:val="0058084B"/>
    <w:rsid w:val="005847FA"/>
    <w:rsid w:val="00586954"/>
    <w:rsid w:val="00586BD2"/>
    <w:rsid w:val="00587459"/>
    <w:rsid w:val="00594693"/>
    <w:rsid w:val="00596F95"/>
    <w:rsid w:val="005A0739"/>
    <w:rsid w:val="005A2C2E"/>
    <w:rsid w:val="005A3BE6"/>
    <w:rsid w:val="005A7676"/>
    <w:rsid w:val="005B0D79"/>
    <w:rsid w:val="005B3091"/>
    <w:rsid w:val="005B35D6"/>
    <w:rsid w:val="005B3E6B"/>
    <w:rsid w:val="005B5BC5"/>
    <w:rsid w:val="005B68AF"/>
    <w:rsid w:val="005B6B2D"/>
    <w:rsid w:val="005C266C"/>
    <w:rsid w:val="005C50D7"/>
    <w:rsid w:val="005C7D76"/>
    <w:rsid w:val="005D29A2"/>
    <w:rsid w:val="005D3049"/>
    <w:rsid w:val="005D316B"/>
    <w:rsid w:val="005D32E3"/>
    <w:rsid w:val="005D5489"/>
    <w:rsid w:val="005D6656"/>
    <w:rsid w:val="005D7FB9"/>
    <w:rsid w:val="005E160F"/>
    <w:rsid w:val="005E39B0"/>
    <w:rsid w:val="005E67D8"/>
    <w:rsid w:val="005F2804"/>
    <w:rsid w:val="005F4BBC"/>
    <w:rsid w:val="005F5573"/>
    <w:rsid w:val="005F69EC"/>
    <w:rsid w:val="006060F0"/>
    <w:rsid w:val="0060662B"/>
    <w:rsid w:val="00606B75"/>
    <w:rsid w:val="00610DB2"/>
    <w:rsid w:val="00614C5B"/>
    <w:rsid w:val="006201B6"/>
    <w:rsid w:val="006208E7"/>
    <w:rsid w:val="00620CCB"/>
    <w:rsid w:val="0062761F"/>
    <w:rsid w:val="00630342"/>
    <w:rsid w:val="006312FB"/>
    <w:rsid w:val="00633A76"/>
    <w:rsid w:val="0064255F"/>
    <w:rsid w:val="0064275B"/>
    <w:rsid w:val="00643316"/>
    <w:rsid w:val="00647EB1"/>
    <w:rsid w:val="006516C3"/>
    <w:rsid w:val="006534EA"/>
    <w:rsid w:val="00655E8A"/>
    <w:rsid w:val="006660EA"/>
    <w:rsid w:val="00666FA6"/>
    <w:rsid w:val="0067438E"/>
    <w:rsid w:val="0067570D"/>
    <w:rsid w:val="00683992"/>
    <w:rsid w:val="006846CC"/>
    <w:rsid w:val="00692511"/>
    <w:rsid w:val="00693024"/>
    <w:rsid w:val="00697F6A"/>
    <w:rsid w:val="006A095E"/>
    <w:rsid w:val="006A271D"/>
    <w:rsid w:val="006A2A4F"/>
    <w:rsid w:val="006A46FC"/>
    <w:rsid w:val="006A5D2D"/>
    <w:rsid w:val="006A768A"/>
    <w:rsid w:val="006B3284"/>
    <w:rsid w:val="006B5EAA"/>
    <w:rsid w:val="006C337B"/>
    <w:rsid w:val="006C535B"/>
    <w:rsid w:val="006C5F29"/>
    <w:rsid w:val="006C7497"/>
    <w:rsid w:val="006D0DC2"/>
    <w:rsid w:val="006D1F7B"/>
    <w:rsid w:val="006D383E"/>
    <w:rsid w:val="006D3BE9"/>
    <w:rsid w:val="006D6808"/>
    <w:rsid w:val="006D6860"/>
    <w:rsid w:val="006D6A1F"/>
    <w:rsid w:val="006D737D"/>
    <w:rsid w:val="006E18CB"/>
    <w:rsid w:val="006E1F80"/>
    <w:rsid w:val="006E42F3"/>
    <w:rsid w:val="006E68C5"/>
    <w:rsid w:val="006F237A"/>
    <w:rsid w:val="006F75E9"/>
    <w:rsid w:val="006F7FEF"/>
    <w:rsid w:val="00705222"/>
    <w:rsid w:val="00711BCE"/>
    <w:rsid w:val="007120F6"/>
    <w:rsid w:val="00722812"/>
    <w:rsid w:val="007245CD"/>
    <w:rsid w:val="007276F9"/>
    <w:rsid w:val="007316CE"/>
    <w:rsid w:val="00732A0E"/>
    <w:rsid w:val="00733C9C"/>
    <w:rsid w:val="00740B60"/>
    <w:rsid w:val="00745C61"/>
    <w:rsid w:val="00746DF8"/>
    <w:rsid w:val="007470A6"/>
    <w:rsid w:val="007475AC"/>
    <w:rsid w:val="00753FA9"/>
    <w:rsid w:val="0075553D"/>
    <w:rsid w:val="00756CC8"/>
    <w:rsid w:val="00760A32"/>
    <w:rsid w:val="00772DB4"/>
    <w:rsid w:val="007744B7"/>
    <w:rsid w:val="00774691"/>
    <w:rsid w:val="007761F9"/>
    <w:rsid w:val="00776647"/>
    <w:rsid w:val="00777277"/>
    <w:rsid w:val="007801DB"/>
    <w:rsid w:val="00781B8A"/>
    <w:rsid w:val="0078221B"/>
    <w:rsid w:val="00784194"/>
    <w:rsid w:val="00784370"/>
    <w:rsid w:val="007843C1"/>
    <w:rsid w:val="0079386F"/>
    <w:rsid w:val="00796317"/>
    <w:rsid w:val="007976AA"/>
    <w:rsid w:val="007A24CA"/>
    <w:rsid w:val="007A33C1"/>
    <w:rsid w:val="007A3802"/>
    <w:rsid w:val="007A74CB"/>
    <w:rsid w:val="007B0F2D"/>
    <w:rsid w:val="007B1335"/>
    <w:rsid w:val="007B1BB8"/>
    <w:rsid w:val="007B2A73"/>
    <w:rsid w:val="007B5B8A"/>
    <w:rsid w:val="007C00D8"/>
    <w:rsid w:val="007C07A9"/>
    <w:rsid w:val="007C1CC7"/>
    <w:rsid w:val="007C339A"/>
    <w:rsid w:val="007C3E26"/>
    <w:rsid w:val="007C5375"/>
    <w:rsid w:val="007C7D65"/>
    <w:rsid w:val="007D2274"/>
    <w:rsid w:val="007D5423"/>
    <w:rsid w:val="007E4CFD"/>
    <w:rsid w:val="007E7006"/>
    <w:rsid w:val="007F07E8"/>
    <w:rsid w:val="007F2594"/>
    <w:rsid w:val="007F4E27"/>
    <w:rsid w:val="007F6EB4"/>
    <w:rsid w:val="007F7C41"/>
    <w:rsid w:val="00801631"/>
    <w:rsid w:val="0081020A"/>
    <w:rsid w:val="008117C7"/>
    <w:rsid w:val="00814DDC"/>
    <w:rsid w:val="00817E69"/>
    <w:rsid w:val="0082013B"/>
    <w:rsid w:val="00820664"/>
    <w:rsid w:val="008231BD"/>
    <w:rsid w:val="00833F43"/>
    <w:rsid w:val="00836C31"/>
    <w:rsid w:val="0083746D"/>
    <w:rsid w:val="008401EC"/>
    <w:rsid w:val="00840B5A"/>
    <w:rsid w:val="008411A1"/>
    <w:rsid w:val="00843641"/>
    <w:rsid w:val="00843D13"/>
    <w:rsid w:val="00845655"/>
    <w:rsid w:val="008457BF"/>
    <w:rsid w:val="00845C19"/>
    <w:rsid w:val="00846ABF"/>
    <w:rsid w:val="00846F85"/>
    <w:rsid w:val="00847B62"/>
    <w:rsid w:val="00853317"/>
    <w:rsid w:val="00855E58"/>
    <w:rsid w:val="00856EEA"/>
    <w:rsid w:val="008621E8"/>
    <w:rsid w:val="00867FA5"/>
    <w:rsid w:val="00870B35"/>
    <w:rsid w:val="0087221E"/>
    <w:rsid w:val="00875C21"/>
    <w:rsid w:val="00881E52"/>
    <w:rsid w:val="00890417"/>
    <w:rsid w:val="00892468"/>
    <w:rsid w:val="00893E6D"/>
    <w:rsid w:val="008A5729"/>
    <w:rsid w:val="008A74DE"/>
    <w:rsid w:val="008A78C1"/>
    <w:rsid w:val="008B4228"/>
    <w:rsid w:val="008B6009"/>
    <w:rsid w:val="008B6A14"/>
    <w:rsid w:val="008B6B90"/>
    <w:rsid w:val="008C54D5"/>
    <w:rsid w:val="008C6D41"/>
    <w:rsid w:val="008D143F"/>
    <w:rsid w:val="008D1F89"/>
    <w:rsid w:val="008D50EA"/>
    <w:rsid w:val="008D6ADC"/>
    <w:rsid w:val="008D6CE2"/>
    <w:rsid w:val="008E0256"/>
    <w:rsid w:val="008E74A6"/>
    <w:rsid w:val="008F1C01"/>
    <w:rsid w:val="008F22E5"/>
    <w:rsid w:val="008F56E4"/>
    <w:rsid w:val="00901E79"/>
    <w:rsid w:val="00903320"/>
    <w:rsid w:val="00905419"/>
    <w:rsid w:val="00906C93"/>
    <w:rsid w:val="00907FE9"/>
    <w:rsid w:val="009145A1"/>
    <w:rsid w:val="009155B5"/>
    <w:rsid w:val="00925804"/>
    <w:rsid w:val="009353D9"/>
    <w:rsid w:val="009358CC"/>
    <w:rsid w:val="00936DC4"/>
    <w:rsid w:val="009370E3"/>
    <w:rsid w:val="009467AC"/>
    <w:rsid w:val="009527F8"/>
    <w:rsid w:val="00955FCA"/>
    <w:rsid w:val="00956F0D"/>
    <w:rsid w:val="009643DD"/>
    <w:rsid w:val="009651CC"/>
    <w:rsid w:val="00972D5E"/>
    <w:rsid w:val="009759E9"/>
    <w:rsid w:val="00976214"/>
    <w:rsid w:val="00976831"/>
    <w:rsid w:val="0098012E"/>
    <w:rsid w:val="00980721"/>
    <w:rsid w:val="009827F9"/>
    <w:rsid w:val="00984017"/>
    <w:rsid w:val="00984386"/>
    <w:rsid w:val="00984E51"/>
    <w:rsid w:val="0098781E"/>
    <w:rsid w:val="00992572"/>
    <w:rsid w:val="00995B7D"/>
    <w:rsid w:val="00996689"/>
    <w:rsid w:val="00996A1C"/>
    <w:rsid w:val="009A0214"/>
    <w:rsid w:val="009A1682"/>
    <w:rsid w:val="009A6D05"/>
    <w:rsid w:val="009A6E78"/>
    <w:rsid w:val="009B3FDC"/>
    <w:rsid w:val="009B602A"/>
    <w:rsid w:val="009C2E4B"/>
    <w:rsid w:val="009C355D"/>
    <w:rsid w:val="009C4A4B"/>
    <w:rsid w:val="009C660F"/>
    <w:rsid w:val="009D2C31"/>
    <w:rsid w:val="009E01FE"/>
    <w:rsid w:val="009E2659"/>
    <w:rsid w:val="009E3422"/>
    <w:rsid w:val="009E6FFF"/>
    <w:rsid w:val="009F13F2"/>
    <w:rsid w:val="009F2B26"/>
    <w:rsid w:val="009F365B"/>
    <w:rsid w:val="009F3864"/>
    <w:rsid w:val="009F5C70"/>
    <w:rsid w:val="009F5FDF"/>
    <w:rsid w:val="00A0115E"/>
    <w:rsid w:val="00A04EA0"/>
    <w:rsid w:val="00A06811"/>
    <w:rsid w:val="00A10319"/>
    <w:rsid w:val="00A12756"/>
    <w:rsid w:val="00A1402E"/>
    <w:rsid w:val="00A1788F"/>
    <w:rsid w:val="00A20BF8"/>
    <w:rsid w:val="00A20FF2"/>
    <w:rsid w:val="00A2149D"/>
    <w:rsid w:val="00A314DF"/>
    <w:rsid w:val="00A3398A"/>
    <w:rsid w:val="00A43E31"/>
    <w:rsid w:val="00A47AAB"/>
    <w:rsid w:val="00A55F10"/>
    <w:rsid w:val="00A60DA8"/>
    <w:rsid w:val="00A66216"/>
    <w:rsid w:val="00A67B60"/>
    <w:rsid w:val="00A732C9"/>
    <w:rsid w:val="00A74A71"/>
    <w:rsid w:val="00A767BB"/>
    <w:rsid w:val="00A7712B"/>
    <w:rsid w:val="00A77646"/>
    <w:rsid w:val="00A838E7"/>
    <w:rsid w:val="00A83D0D"/>
    <w:rsid w:val="00A83F95"/>
    <w:rsid w:val="00A86A2B"/>
    <w:rsid w:val="00A87C83"/>
    <w:rsid w:val="00A90358"/>
    <w:rsid w:val="00A9222B"/>
    <w:rsid w:val="00A95929"/>
    <w:rsid w:val="00AA1D53"/>
    <w:rsid w:val="00AB0F24"/>
    <w:rsid w:val="00AC0345"/>
    <w:rsid w:val="00AC0714"/>
    <w:rsid w:val="00AC1250"/>
    <w:rsid w:val="00AC7C44"/>
    <w:rsid w:val="00AD0D50"/>
    <w:rsid w:val="00AE1639"/>
    <w:rsid w:val="00AE2232"/>
    <w:rsid w:val="00AE57CC"/>
    <w:rsid w:val="00AE5E51"/>
    <w:rsid w:val="00AE68AA"/>
    <w:rsid w:val="00AF3D2C"/>
    <w:rsid w:val="00AF6624"/>
    <w:rsid w:val="00B028F2"/>
    <w:rsid w:val="00B10521"/>
    <w:rsid w:val="00B1165F"/>
    <w:rsid w:val="00B124D6"/>
    <w:rsid w:val="00B13359"/>
    <w:rsid w:val="00B140A5"/>
    <w:rsid w:val="00B17A38"/>
    <w:rsid w:val="00B21E11"/>
    <w:rsid w:val="00B21F87"/>
    <w:rsid w:val="00B22A69"/>
    <w:rsid w:val="00B23E0E"/>
    <w:rsid w:val="00B24DCB"/>
    <w:rsid w:val="00B25413"/>
    <w:rsid w:val="00B272B2"/>
    <w:rsid w:val="00B313B5"/>
    <w:rsid w:val="00B32C6F"/>
    <w:rsid w:val="00B3530E"/>
    <w:rsid w:val="00B3548D"/>
    <w:rsid w:val="00B47D60"/>
    <w:rsid w:val="00B54AE5"/>
    <w:rsid w:val="00B60B39"/>
    <w:rsid w:val="00B61F37"/>
    <w:rsid w:val="00B672BD"/>
    <w:rsid w:val="00B67B85"/>
    <w:rsid w:val="00B714FE"/>
    <w:rsid w:val="00B80AC7"/>
    <w:rsid w:val="00B80BCB"/>
    <w:rsid w:val="00B81B27"/>
    <w:rsid w:val="00B84590"/>
    <w:rsid w:val="00B90E3B"/>
    <w:rsid w:val="00B95867"/>
    <w:rsid w:val="00BA1465"/>
    <w:rsid w:val="00BA5011"/>
    <w:rsid w:val="00BA7ABC"/>
    <w:rsid w:val="00BB075C"/>
    <w:rsid w:val="00BB2B72"/>
    <w:rsid w:val="00BB362F"/>
    <w:rsid w:val="00BC4581"/>
    <w:rsid w:val="00BC5151"/>
    <w:rsid w:val="00BC5BBD"/>
    <w:rsid w:val="00BC6448"/>
    <w:rsid w:val="00BC650E"/>
    <w:rsid w:val="00BC65B3"/>
    <w:rsid w:val="00BC6770"/>
    <w:rsid w:val="00BD147F"/>
    <w:rsid w:val="00BD2854"/>
    <w:rsid w:val="00BE4287"/>
    <w:rsid w:val="00BE46AC"/>
    <w:rsid w:val="00BE7437"/>
    <w:rsid w:val="00BF2114"/>
    <w:rsid w:val="00BF2F12"/>
    <w:rsid w:val="00BF3F9B"/>
    <w:rsid w:val="00BF44BF"/>
    <w:rsid w:val="00BF5711"/>
    <w:rsid w:val="00BF69D2"/>
    <w:rsid w:val="00BF73B3"/>
    <w:rsid w:val="00C04679"/>
    <w:rsid w:val="00C064FB"/>
    <w:rsid w:val="00C07F60"/>
    <w:rsid w:val="00C116D3"/>
    <w:rsid w:val="00C157C9"/>
    <w:rsid w:val="00C21B7D"/>
    <w:rsid w:val="00C247F4"/>
    <w:rsid w:val="00C24816"/>
    <w:rsid w:val="00C3685D"/>
    <w:rsid w:val="00C37BBD"/>
    <w:rsid w:val="00C42520"/>
    <w:rsid w:val="00C42858"/>
    <w:rsid w:val="00C44EAC"/>
    <w:rsid w:val="00C451DE"/>
    <w:rsid w:val="00C465FA"/>
    <w:rsid w:val="00C50206"/>
    <w:rsid w:val="00C52BB1"/>
    <w:rsid w:val="00C5611C"/>
    <w:rsid w:val="00C617C9"/>
    <w:rsid w:val="00C66FAA"/>
    <w:rsid w:val="00C67DD6"/>
    <w:rsid w:val="00C70F80"/>
    <w:rsid w:val="00C73EE4"/>
    <w:rsid w:val="00C741CC"/>
    <w:rsid w:val="00C750EE"/>
    <w:rsid w:val="00C75DA4"/>
    <w:rsid w:val="00C76EF9"/>
    <w:rsid w:val="00C80D3D"/>
    <w:rsid w:val="00C83DB1"/>
    <w:rsid w:val="00C858A4"/>
    <w:rsid w:val="00C86431"/>
    <w:rsid w:val="00C8653E"/>
    <w:rsid w:val="00C924EC"/>
    <w:rsid w:val="00C94035"/>
    <w:rsid w:val="00C948E9"/>
    <w:rsid w:val="00C94E1C"/>
    <w:rsid w:val="00C96984"/>
    <w:rsid w:val="00C96C08"/>
    <w:rsid w:val="00CA002E"/>
    <w:rsid w:val="00CA3C5A"/>
    <w:rsid w:val="00CA5A67"/>
    <w:rsid w:val="00CA7224"/>
    <w:rsid w:val="00CB007D"/>
    <w:rsid w:val="00CB017F"/>
    <w:rsid w:val="00CB1650"/>
    <w:rsid w:val="00CB3B7E"/>
    <w:rsid w:val="00CB5263"/>
    <w:rsid w:val="00CB7A2E"/>
    <w:rsid w:val="00CC1A12"/>
    <w:rsid w:val="00CC1FE4"/>
    <w:rsid w:val="00CC426A"/>
    <w:rsid w:val="00CC4591"/>
    <w:rsid w:val="00CD0608"/>
    <w:rsid w:val="00CD67EB"/>
    <w:rsid w:val="00CD7BC9"/>
    <w:rsid w:val="00CE3DD6"/>
    <w:rsid w:val="00CF1635"/>
    <w:rsid w:val="00CF4D97"/>
    <w:rsid w:val="00CF5D56"/>
    <w:rsid w:val="00D0031F"/>
    <w:rsid w:val="00D02C07"/>
    <w:rsid w:val="00D03428"/>
    <w:rsid w:val="00D0650D"/>
    <w:rsid w:val="00D06534"/>
    <w:rsid w:val="00D07966"/>
    <w:rsid w:val="00D12908"/>
    <w:rsid w:val="00D12F41"/>
    <w:rsid w:val="00D140D6"/>
    <w:rsid w:val="00D221AB"/>
    <w:rsid w:val="00D2335C"/>
    <w:rsid w:val="00D30B6D"/>
    <w:rsid w:val="00D31B04"/>
    <w:rsid w:val="00D31EBD"/>
    <w:rsid w:val="00D32EDF"/>
    <w:rsid w:val="00D338B6"/>
    <w:rsid w:val="00D35597"/>
    <w:rsid w:val="00D36B6B"/>
    <w:rsid w:val="00D4065D"/>
    <w:rsid w:val="00D415BA"/>
    <w:rsid w:val="00D415CB"/>
    <w:rsid w:val="00D435AA"/>
    <w:rsid w:val="00D444EF"/>
    <w:rsid w:val="00D45413"/>
    <w:rsid w:val="00D46C02"/>
    <w:rsid w:val="00D500CC"/>
    <w:rsid w:val="00D51632"/>
    <w:rsid w:val="00D51761"/>
    <w:rsid w:val="00D53C14"/>
    <w:rsid w:val="00D54E87"/>
    <w:rsid w:val="00D60546"/>
    <w:rsid w:val="00D60AFA"/>
    <w:rsid w:val="00D63881"/>
    <w:rsid w:val="00D63921"/>
    <w:rsid w:val="00D6589F"/>
    <w:rsid w:val="00D665C6"/>
    <w:rsid w:val="00D6780E"/>
    <w:rsid w:val="00D70D4A"/>
    <w:rsid w:val="00D70F01"/>
    <w:rsid w:val="00D82351"/>
    <w:rsid w:val="00D8293F"/>
    <w:rsid w:val="00D830A5"/>
    <w:rsid w:val="00D86230"/>
    <w:rsid w:val="00D87CDD"/>
    <w:rsid w:val="00D87EE3"/>
    <w:rsid w:val="00D904FA"/>
    <w:rsid w:val="00D91670"/>
    <w:rsid w:val="00D94D61"/>
    <w:rsid w:val="00D95BF0"/>
    <w:rsid w:val="00D97898"/>
    <w:rsid w:val="00DA03AF"/>
    <w:rsid w:val="00DA583E"/>
    <w:rsid w:val="00DB042F"/>
    <w:rsid w:val="00DB0844"/>
    <w:rsid w:val="00DB2E93"/>
    <w:rsid w:val="00DB3C5C"/>
    <w:rsid w:val="00DB4B0B"/>
    <w:rsid w:val="00DB5F4C"/>
    <w:rsid w:val="00DB607A"/>
    <w:rsid w:val="00DB668D"/>
    <w:rsid w:val="00DB7D4D"/>
    <w:rsid w:val="00DC08A9"/>
    <w:rsid w:val="00DC0D24"/>
    <w:rsid w:val="00DC1B9C"/>
    <w:rsid w:val="00DC4C0E"/>
    <w:rsid w:val="00DC6066"/>
    <w:rsid w:val="00DC6317"/>
    <w:rsid w:val="00DC769D"/>
    <w:rsid w:val="00DD01C2"/>
    <w:rsid w:val="00DD1674"/>
    <w:rsid w:val="00DD40CB"/>
    <w:rsid w:val="00DD4D23"/>
    <w:rsid w:val="00DE406D"/>
    <w:rsid w:val="00DE463D"/>
    <w:rsid w:val="00DF729A"/>
    <w:rsid w:val="00E01145"/>
    <w:rsid w:val="00E0662C"/>
    <w:rsid w:val="00E111B5"/>
    <w:rsid w:val="00E1491F"/>
    <w:rsid w:val="00E14D70"/>
    <w:rsid w:val="00E23AF6"/>
    <w:rsid w:val="00E23CAF"/>
    <w:rsid w:val="00E27E4A"/>
    <w:rsid w:val="00E308D3"/>
    <w:rsid w:val="00E318A7"/>
    <w:rsid w:val="00E31A5F"/>
    <w:rsid w:val="00E4301D"/>
    <w:rsid w:val="00E439E2"/>
    <w:rsid w:val="00E44B48"/>
    <w:rsid w:val="00E456A3"/>
    <w:rsid w:val="00E45E72"/>
    <w:rsid w:val="00E45F5B"/>
    <w:rsid w:val="00E514D9"/>
    <w:rsid w:val="00E55904"/>
    <w:rsid w:val="00E55F39"/>
    <w:rsid w:val="00E5611E"/>
    <w:rsid w:val="00E5695F"/>
    <w:rsid w:val="00E5768F"/>
    <w:rsid w:val="00E64D03"/>
    <w:rsid w:val="00E708C2"/>
    <w:rsid w:val="00E70C2E"/>
    <w:rsid w:val="00E83911"/>
    <w:rsid w:val="00E839F2"/>
    <w:rsid w:val="00E9317E"/>
    <w:rsid w:val="00E93817"/>
    <w:rsid w:val="00E93DBE"/>
    <w:rsid w:val="00E95864"/>
    <w:rsid w:val="00EA10C6"/>
    <w:rsid w:val="00EA2EB8"/>
    <w:rsid w:val="00EA6F58"/>
    <w:rsid w:val="00EB0C42"/>
    <w:rsid w:val="00EB1C5D"/>
    <w:rsid w:val="00EB351A"/>
    <w:rsid w:val="00EB5592"/>
    <w:rsid w:val="00EB58B2"/>
    <w:rsid w:val="00EB7E58"/>
    <w:rsid w:val="00EC503C"/>
    <w:rsid w:val="00EC7B82"/>
    <w:rsid w:val="00ED01C5"/>
    <w:rsid w:val="00ED0222"/>
    <w:rsid w:val="00ED0F04"/>
    <w:rsid w:val="00ED52FD"/>
    <w:rsid w:val="00ED5F3A"/>
    <w:rsid w:val="00EE0C7F"/>
    <w:rsid w:val="00EE2062"/>
    <w:rsid w:val="00EE352A"/>
    <w:rsid w:val="00EE631B"/>
    <w:rsid w:val="00EE6AF9"/>
    <w:rsid w:val="00EF3F25"/>
    <w:rsid w:val="00EF5D3A"/>
    <w:rsid w:val="00F00908"/>
    <w:rsid w:val="00F02748"/>
    <w:rsid w:val="00F047B5"/>
    <w:rsid w:val="00F05351"/>
    <w:rsid w:val="00F102F8"/>
    <w:rsid w:val="00F129DC"/>
    <w:rsid w:val="00F12B12"/>
    <w:rsid w:val="00F12DBA"/>
    <w:rsid w:val="00F140EF"/>
    <w:rsid w:val="00F22839"/>
    <w:rsid w:val="00F22D26"/>
    <w:rsid w:val="00F25BBA"/>
    <w:rsid w:val="00F269BD"/>
    <w:rsid w:val="00F27262"/>
    <w:rsid w:val="00F312ED"/>
    <w:rsid w:val="00F3234F"/>
    <w:rsid w:val="00F41A64"/>
    <w:rsid w:val="00F45A12"/>
    <w:rsid w:val="00F53270"/>
    <w:rsid w:val="00F55FDE"/>
    <w:rsid w:val="00F565CA"/>
    <w:rsid w:val="00F6066E"/>
    <w:rsid w:val="00F6122D"/>
    <w:rsid w:val="00F6259B"/>
    <w:rsid w:val="00F65CF7"/>
    <w:rsid w:val="00F70E25"/>
    <w:rsid w:val="00F717F1"/>
    <w:rsid w:val="00F72655"/>
    <w:rsid w:val="00F7339D"/>
    <w:rsid w:val="00F75F96"/>
    <w:rsid w:val="00F7686D"/>
    <w:rsid w:val="00F77A43"/>
    <w:rsid w:val="00F82FA6"/>
    <w:rsid w:val="00F85762"/>
    <w:rsid w:val="00F90C6F"/>
    <w:rsid w:val="00F90CBF"/>
    <w:rsid w:val="00F96F55"/>
    <w:rsid w:val="00FA456D"/>
    <w:rsid w:val="00FB19D0"/>
    <w:rsid w:val="00FB4A87"/>
    <w:rsid w:val="00FB68A3"/>
    <w:rsid w:val="00FC2629"/>
    <w:rsid w:val="00FC324C"/>
    <w:rsid w:val="00FD0D90"/>
    <w:rsid w:val="00FD0F79"/>
    <w:rsid w:val="00FD172B"/>
    <w:rsid w:val="00FD1AF1"/>
    <w:rsid w:val="00FD2B0F"/>
    <w:rsid w:val="00FD4E13"/>
    <w:rsid w:val="00FD55B3"/>
    <w:rsid w:val="00FD5883"/>
    <w:rsid w:val="00FD7DAA"/>
    <w:rsid w:val="00FE0260"/>
    <w:rsid w:val="00FE1415"/>
    <w:rsid w:val="00FE1914"/>
    <w:rsid w:val="00FE5DBF"/>
    <w:rsid w:val="00FF1439"/>
    <w:rsid w:val="00FF2250"/>
    <w:rsid w:val="00FF4468"/>
    <w:rsid w:val="00FF721D"/>
    <w:rsid w:val="044B6C77"/>
    <w:rsid w:val="086724FC"/>
    <w:rsid w:val="0A2C0C06"/>
    <w:rsid w:val="0BCC6127"/>
    <w:rsid w:val="0CC545E3"/>
    <w:rsid w:val="0F4B45A9"/>
    <w:rsid w:val="149C1746"/>
    <w:rsid w:val="197D5234"/>
    <w:rsid w:val="1A5A3C35"/>
    <w:rsid w:val="1B6C76A8"/>
    <w:rsid w:val="1BC018B3"/>
    <w:rsid w:val="1E5B7F7C"/>
    <w:rsid w:val="20D66969"/>
    <w:rsid w:val="22AC349C"/>
    <w:rsid w:val="25A82B04"/>
    <w:rsid w:val="2AA6153F"/>
    <w:rsid w:val="2CC64D17"/>
    <w:rsid w:val="35437F3C"/>
    <w:rsid w:val="36E64758"/>
    <w:rsid w:val="37BE6B02"/>
    <w:rsid w:val="39557136"/>
    <w:rsid w:val="39D259DA"/>
    <w:rsid w:val="39E44E71"/>
    <w:rsid w:val="3DB14549"/>
    <w:rsid w:val="3EA73642"/>
    <w:rsid w:val="3ED53CF3"/>
    <w:rsid w:val="42372962"/>
    <w:rsid w:val="48764FF6"/>
    <w:rsid w:val="49C9102A"/>
    <w:rsid w:val="4BC534F1"/>
    <w:rsid w:val="51C84099"/>
    <w:rsid w:val="63A728E8"/>
    <w:rsid w:val="65D11C13"/>
    <w:rsid w:val="65F060C8"/>
    <w:rsid w:val="68994C89"/>
    <w:rsid w:val="6F8A7B29"/>
    <w:rsid w:val="70082960"/>
    <w:rsid w:val="709F1517"/>
    <w:rsid w:val="753823AD"/>
    <w:rsid w:val="7A0B3779"/>
    <w:rsid w:val="7D8D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autoRedefine/>
    <w:qFormat/>
    <w:uiPriority w:val="0"/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批注框文本 字符"/>
    <w:basedOn w:val="7"/>
    <w:link w:val="2"/>
    <w:autoRedefine/>
    <w:semiHidden/>
    <w:qFormat/>
    <w:uiPriority w:val="99"/>
    <w:rPr>
      <w:kern w:val="2"/>
      <w:sz w:val="18"/>
      <w:szCs w:val="18"/>
    </w:rPr>
  </w:style>
  <w:style w:type="character" w:customStyle="1" w:styleId="11">
    <w:name w:val="页眉 字符"/>
    <w:basedOn w:val="7"/>
    <w:link w:val="4"/>
    <w:autoRedefine/>
    <w:qFormat/>
    <w:uiPriority w:val="99"/>
    <w:rPr>
      <w:kern w:val="2"/>
      <w:sz w:val="18"/>
      <w:szCs w:val="18"/>
    </w:rPr>
  </w:style>
  <w:style w:type="character" w:customStyle="1" w:styleId="12">
    <w:name w:val="页脚 字符"/>
    <w:basedOn w:val="7"/>
    <w:link w:val="3"/>
    <w:autoRedefine/>
    <w:qFormat/>
    <w:uiPriority w:val="99"/>
    <w:rPr>
      <w:kern w:val="2"/>
      <w:sz w:val="18"/>
      <w:szCs w:val="18"/>
    </w:rPr>
  </w:style>
  <w:style w:type="table" w:customStyle="1" w:styleId="13">
    <w:name w:val="网格型1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298ACF-8AFE-44F7-AE7B-EB46EFB13E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2019</Words>
  <Characters>11513</Characters>
  <Lines>95</Lines>
  <Paragraphs>27</Paragraphs>
  <TotalTime>4</TotalTime>
  <ScaleCrop>false</ScaleCrop>
  <LinksUpToDate>false</LinksUpToDate>
  <CharactersWithSpaces>13505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2022-04-13T02:07:00Z</dcterms:created>
  <dc:creator>liu</dc:creator>
  <cp:lastModifiedBy>庄生</cp:lastModifiedBy>
  <cp:lastPrinted>2022-04-25T06:32:00Z</cp:lastPrinted>
  <dcterms:modified xsi:type="dcterms:W3CDTF">2024-05-14T02:28:13Z</dcterms:modified>
  <cp:revision>207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044D738379A44716800AB861A026B7C6_13</vt:lpwstr>
  </property>
  <property fmtid="{D5CDD505-2E9C-101B-9397-08002B2CF9AE}" pid="4" name="commondata">
    <vt:lpwstr>eyJoZGlkIjoiNTE1ZTBmYTAyMDhkM2MyY2UxZThhNjUzYzc2ZWYyMTIifQ==</vt:lpwstr>
  </property>
</Properties>
</file>